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91E1" w14:textId="4C7E2721" w:rsidR="00CC5FE5" w:rsidRDefault="295CC308" w:rsidP="6177A067">
      <w:pPr>
        <w:spacing w:after="0" w:line="240" w:lineRule="auto"/>
        <w:rPr>
          <w:rFonts w:eastAsiaTheme="minorEastAsia"/>
        </w:rPr>
      </w:pPr>
      <w:r>
        <w:rPr>
          <w:noProof/>
        </w:rPr>
        <w:drawing>
          <wp:inline distT="0" distB="0" distL="0" distR="0" wp14:anchorId="77D01244" wp14:editId="006D7076">
            <wp:extent cx="2676525" cy="1171575"/>
            <wp:effectExtent l="0" t="0" r="0" b="0"/>
            <wp:docPr id="583076526" name="drawing" title="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76526" name="Picture 583076526"/>
                    <pic:cNvPicPr/>
                  </pic:nvPicPr>
                  <pic:blipFill>
                    <a:blip r:embed="rId10">
                      <a:extLst>
                        <a:ext uri="{28A0092B-C50C-407E-A947-70E740481C1C}">
                          <a14:useLocalDpi xmlns:a14="http://schemas.microsoft.com/office/drawing/2010/main"/>
                        </a:ext>
                      </a:extLst>
                    </a:blip>
                    <a:stretch>
                      <a:fillRect/>
                    </a:stretch>
                  </pic:blipFill>
                  <pic:spPr>
                    <a:xfrm>
                      <a:off x="0" y="0"/>
                      <a:ext cx="2676525" cy="1171575"/>
                    </a:xfrm>
                    <a:prstGeom prst="rect">
                      <a:avLst/>
                    </a:prstGeom>
                  </pic:spPr>
                </pic:pic>
              </a:graphicData>
            </a:graphic>
          </wp:inline>
        </w:drawing>
      </w:r>
    </w:p>
    <w:p w14:paraId="14AA0248" w14:textId="77777777" w:rsidR="00CF1FA4" w:rsidRDefault="00CF1FA4" w:rsidP="6177A067">
      <w:pPr>
        <w:spacing w:after="0" w:line="240" w:lineRule="auto"/>
        <w:rPr>
          <w:rFonts w:eastAsiaTheme="minorEastAsia"/>
          <w:b/>
          <w:bCs/>
        </w:rPr>
      </w:pPr>
    </w:p>
    <w:p w14:paraId="78229E43" w14:textId="15976D55" w:rsidR="00461AF5" w:rsidRPr="00953578" w:rsidRDefault="295CC308" w:rsidP="6177A067">
      <w:pPr>
        <w:spacing w:after="0" w:line="240" w:lineRule="auto"/>
        <w:jc w:val="center"/>
        <w:rPr>
          <w:rFonts w:eastAsiaTheme="minorEastAsia"/>
          <w:b/>
          <w:bCs/>
          <w:color w:val="3B3838" w:themeColor="background2" w:themeShade="40"/>
        </w:rPr>
      </w:pPr>
      <w:r w:rsidRPr="6177A067">
        <w:rPr>
          <w:rFonts w:eastAsiaTheme="minorEastAsia"/>
          <w:b/>
          <w:bCs/>
          <w:color w:val="3B3838" w:themeColor="background2" w:themeShade="40"/>
        </w:rPr>
        <w:t>AVIS D’APPEL D’OFFRES</w:t>
      </w:r>
    </w:p>
    <w:p w14:paraId="09F35D83" w14:textId="21B24FB0" w:rsidR="00461AF5" w:rsidRPr="00953578" w:rsidRDefault="295CC308" w:rsidP="44B2B2F4">
      <w:pPr>
        <w:spacing w:after="0" w:line="240" w:lineRule="auto"/>
        <w:ind w:firstLine="708"/>
        <w:jc w:val="center"/>
        <w:rPr>
          <w:rFonts w:eastAsiaTheme="minorEastAsia"/>
          <w:b/>
          <w:bCs/>
          <w:color w:val="3B3838" w:themeColor="background2" w:themeShade="40"/>
        </w:rPr>
      </w:pPr>
      <w:r w:rsidRPr="44B2B2F4">
        <w:rPr>
          <w:rFonts w:eastAsiaTheme="minorEastAsia"/>
          <w:b/>
          <w:bCs/>
          <w:color w:val="3B3838" w:themeColor="background2" w:themeShade="40"/>
        </w:rPr>
        <w:t>SERVICES D’AGENCE DE VOYAGE</w:t>
      </w:r>
      <w:r w:rsidR="00DB7C5D" w:rsidRPr="44B2B2F4">
        <w:rPr>
          <w:rFonts w:eastAsiaTheme="minorEastAsia"/>
          <w:b/>
          <w:bCs/>
          <w:color w:val="3B3838" w:themeColor="background2" w:themeShade="40"/>
        </w:rPr>
        <w:t>S</w:t>
      </w:r>
      <w:r w:rsidRPr="44B2B2F4">
        <w:rPr>
          <w:rFonts w:eastAsiaTheme="minorEastAsia"/>
          <w:b/>
          <w:bCs/>
          <w:color w:val="3B3838" w:themeColor="background2" w:themeShade="40"/>
        </w:rPr>
        <w:t xml:space="preserve"> pour un projet co-financé par l’Union Européenne</w:t>
      </w:r>
    </w:p>
    <w:p w14:paraId="24C338EE" w14:textId="58812C3A" w:rsidR="00461AF5" w:rsidRPr="00686F9D" w:rsidRDefault="002D30E5" w:rsidP="6177A067">
      <w:pPr>
        <w:spacing w:after="0" w:line="240" w:lineRule="auto"/>
        <w:jc w:val="center"/>
        <w:rPr>
          <w:rFonts w:eastAsiaTheme="minorEastAsia"/>
          <w:b/>
          <w:bCs/>
          <w:color w:val="3B3838" w:themeColor="background2" w:themeShade="40"/>
          <w:lang w:val="en-US"/>
        </w:rPr>
      </w:pPr>
      <w:proofErr w:type="spellStart"/>
      <w:r w:rsidRPr="6177A067">
        <w:rPr>
          <w:rFonts w:eastAsiaTheme="minorEastAsia"/>
          <w:b/>
          <w:bCs/>
          <w:color w:val="3B3838" w:themeColor="background2" w:themeShade="40"/>
          <w:lang w:val="en-US"/>
        </w:rPr>
        <w:t>Projet</w:t>
      </w:r>
      <w:proofErr w:type="spellEnd"/>
      <w:r w:rsidRPr="6177A067">
        <w:rPr>
          <w:rFonts w:eastAsiaTheme="minorEastAsia"/>
          <w:b/>
          <w:bCs/>
          <w:color w:val="3B3838" w:themeColor="background2" w:themeShade="40"/>
          <w:lang w:val="en-US"/>
        </w:rPr>
        <w:t>:</w:t>
      </w:r>
      <w:r w:rsidR="295CC308" w:rsidRPr="6177A067">
        <w:rPr>
          <w:rFonts w:eastAsiaTheme="minorEastAsia"/>
          <w:b/>
          <w:bCs/>
          <w:color w:val="3B3838" w:themeColor="background2" w:themeShade="40"/>
          <w:lang w:val="en-US"/>
        </w:rPr>
        <w:t xml:space="preserve"> « Enable, Upgrade and Spread Employability, Entrepreneurship and Digital Skills of the Eastern Mediterranean youth through dedicated university centers » </w:t>
      </w:r>
    </w:p>
    <w:p w14:paraId="3627DA95" w14:textId="043D3326" w:rsidR="00461AF5" w:rsidRPr="00953578" w:rsidRDefault="295CC308" w:rsidP="6177A067">
      <w:pPr>
        <w:spacing w:after="0" w:line="240" w:lineRule="auto"/>
        <w:jc w:val="center"/>
        <w:rPr>
          <w:rFonts w:eastAsiaTheme="minorEastAsia"/>
          <w:b/>
          <w:bCs/>
          <w:color w:val="3B3838" w:themeColor="background2" w:themeShade="40"/>
        </w:rPr>
      </w:pPr>
      <w:r w:rsidRPr="6177A067">
        <w:rPr>
          <w:rFonts w:eastAsiaTheme="minorEastAsia"/>
          <w:b/>
          <w:bCs/>
          <w:color w:val="3B3838" w:themeColor="background2" w:themeShade="40"/>
        </w:rPr>
        <w:t>EUSEEDS_A_T_3.1_0172</w:t>
      </w:r>
    </w:p>
    <w:p w14:paraId="6AC4AA55" w14:textId="27C22013" w:rsidR="00461AF5" w:rsidRPr="00953578" w:rsidRDefault="00461AF5" w:rsidP="6177A067">
      <w:pPr>
        <w:spacing w:after="0" w:line="240" w:lineRule="auto"/>
        <w:jc w:val="right"/>
        <w:rPr>
          <w:rFonts w:eastAsiaTheme="minorEastAsia"/>
          <w:b/>
          <w:bCs/>
          <w:color w:val="C00000"/>
        </w:rPr>
      </w:pPr>
    </w:p>
    <w:p w14:paraId="4538AF45" w14:textId="39B3A7B8" w:rsidR="006A13B6" w:rsidRPr="007672FD" w:rsidRDefault="006A13B6" w:rsidP="6177A067">
      <w:pPr>
        <w:spacing w:after="0" w:line="240" w:lineRule="auto"/>
        <w:jc w:val="center"/>
        <w:rPr>
          <w:rFonts w:eastAsiaTheme="minorEastAsia"/>
          <w:b/>
          <w:bCs/>
          <w:color w:val="3B3838" w:themeColor="background2" w:themeShade="40"/>
        </w:rPr>
      </w:pPr>
      <w:r w:rsidRPr="6177A067">
        <w:rPr>
          <w:rFonts w:eastAsiaTheme="minorEastAsia"/>
          <w:b/>
          <w:bCs/>
          <w:color w:val="3B3838" w:themeColor="background2" w:themeShade="40"/>
        </w:rPr>
        <w:t xml:space="preserve">Référence : </w:t>
      </w:r>
    </w:p>
    <w:p w14:paraId="7FD954C9" w14:textId="77777777" w:rsidR="007F7F60" w:rsidRDefault="007F7F60" w:rsidP="6177A067">
      <w:pPr>
        <w:spacing w:after="0" w:line="240" w:lineRule="auto"/>
        <w:rPr>
          <w:rFonts w:eastAsiaTheme="minorEastAsia"/>
          <w:b/>
          <w:bCs/>
        </w:rPr>
      </w:pPr>
    </w:p>
    <w:p w14:paraId="5EA20EAA" w14:textId="2391F438" w:rsidR="007F7F60" w:rsidRPr="000842C7" w:rsidRDefault="007F7F60" w:rsidP="6177A067">
      <w:pPr>
        <w:spacing w:after="0" w:line="240" w:lineRule="auto"/>
        <w:rPr>
          <w:rFonts w:eastAsiaTheme="minorEastAsia"/>
          <w:b/>
          <w:bCs/>
          <w:color w:val="990000"/>
        </w:rPr>
      </w:pPr>
      <w:r w:rsidRPr="6177A067">
        <w:rPr>
          <w:rFonts w:eastAsiaTheme="minorEastAsia"/>
          <w:b/>
          <w:bCs/>
          <w:color w:val="990000"/>
        </w:rPr>
        <w:t xml:space="preserve">Date de </w:t>
      </w:r>
      <w:r w:rsidR="00E1732B" w:rsidRPr="6177A067">
        <w:rPr>
          <w:rFonts w:eastAsiaTheme="minorEastAsia"/>
          <w:b/>
          <w:bCs/>
          <w:color w:val="990000"/>
        </w:rPr>
        <w:t>p</w:t>
      </w:r>
      <w:r w:rsidRPr="6177A067">
        <w:rPr>
          <w:rFonts w:eastAsiaTheme="minorEastAsia"/>
          <w:b/>
          <w:bCs/>
          <w:color w:val="990000"/>
        </w:rPr>
        <w:t>ublication :</w:t>
      </w:r>
      <w:r w:rsidR="00211CD7" w:rsidRPr="6177A067">
        <w:rPr>
          <w:rFonts w:eastAsiaTheme="minorEastAsia"/>
          <w:b/>
          <w:bCs/>
          <w:color w:val="990000"/>
        </w:rPr>
        <w:t xml:space="preserve"> </w:t>
      </w:r>
      <w:r w:rsidR="009A258E">
        <w:rPr>
          <w:rFonts w:eastAsiaTheme="minorEastAsia"/>
          <w:b/>
          <w:bCs/>
          <w:color w:val="990000"/>
        </w:rPr>
        <w:t>12 février 2026</w:t>
      </w:r>
    </w:p>
    <w:p w14:paraId="28868A62" w14:textId="77777777" w:rsidR="007F7F60" w:rsidRPr="000842C7" w:rsidRDefault="007F7F60" w:rsidP="6177A067">
      <w:pPr>
        <w:spacing w:after="0" w:line="240" w:lineRule="auto"/>
        <w:rPr>
          <w:rFonts w:eastAsiaTheme="minorEastAsia"/>
          <w:b/>
          <w:bCs/>
          <w:color w:val="990000"/>
        </w:rPr>
      </w:pPr>
    </w:p>
    <w:p w14:paraId="21B490DE" w14:textId="315783A5" w:rsidR="007F7F60" w:rsidRPr="000842C7" w:rsidRDefault="007F7F60" w:rsidP="6177A067">
      <w:pPr>
        <w:spacing w:after="0" w:line="240" w:lineRule="auto"/>
        <w:rPr>
          <w:rFonts w:eastAsiaTheme="minorEastAsia"/>
          <w:b/>
          <w:bCs/>
          <w:color w:val="990000"/>
        </w:rPr>
      </w:pPr>
      <w:r w:rsidRPr="6177A067">
        <w:rPr>
          <w:rFonts w:eastAsiaTheme="minorEastAsia"/>
          <w:b/>
          <w:bCs/>
          <w:color w:val="990000"/>
        </w:rPr>
        <w:t xml:space="preserve">Date limite de soumission : </w:t>
      </w:r>
      <w:r w:rsidR="009A258E">
        <w:rPr>
          <w:rFonts w:eastAsiaTheme="minorEastAsia"/>
          <w:b/>
          <w:bCs/>
          <w:color w:val="990000"/>
        </w:rPr>
        <w:t>12 Mars</w:t>
      </w:r>
      <w:r w:rsidR="0395CED1" w:rsidRPr="6177A067">
        <w:rPr>
          <w:rFonts w:eastAsiaTheme="minorEastAsia"/>
          <w:b/>
          <w:bCs/>
          <w:color w:val="990000"/>
        </w:rPr>
        <w:t xml:space="preserve"> </w:t>
      </w:r>
      <w:r w:rsidR="00F0052A" w:rsidRPr="6177A067">
        <w:rPr>
          <w:rFonts w:eastAsiaTheme="minorEastAsia"/>
          <w:b/>
          <w:bCs/>
          <w:color w:val="990000"/>
        </w:rPr>
        <w:t>202</w:t>
      </w:r>
      <w:r w:rsidR="448EE579" w:rsidRPr="6177A067">
        <w:rPr>
          <w:rFonts w:eastAsiaTheme="minorEastAsia"/>
          <w:b/>
          <w:bCs/>
          <w:color w:val="990000"/>
        </w:rPr>
        <w:t>6</w:t>
      </w:r>
    </w:p>
    <w:p w14:paraId="6193955C" w14:textId="77777777" w:rsidR="0005237B" w:rsidRDefault="0005237B" w:rsidP="6177A067">
      <w:pPr>
        <w:jc w:val="both"/>
        <w:rPr>
          <w:rFonts w:eastAsiaTheme="minorEastAsia"/>
          <w:color w:val="1C1C1C"/>
        </w:rPr>
      </w:pPr>
    </w:p>
    <w:p w14:paraId="0D02ADB3" w14:textId="007BC8E6" w:rsidR="004D1F64" w:rsidRDefault="7D486C84" w:rsidP="44B2B2F4">
      <w:pPr>
        <w:spacing w:after="0" w:line="240" w:lineRule="auto"/>
        <w:jc w:val="both"/>
        <w:rPr>
          <w:rFonts w:eastAsiaTheme="minorEastAsia"/>
          <w:color w:val="1C1C1C"/>
        </w:rPr>
      </w:pPr>
      <w:r w:rsidRPr="44B2B2F4">
        <w:rPr>
          <w:rFonts w:eastAsiaTheme="minorEastAsia"/>
          <w:color w:val="1C1C1C"/>
        </w:rPr>
        <w:t>L’objet de cet appel d’offres est de sélectionner une agence de voyage</w:t>
      </w:r>
      <w:r w:rsidR="00DB7C5D" w:rsidRPr="44B2B2F4">
        <w:rPr>
          <w:rFonts w:eastAsiaTheme="minorEastAsia"/>
          <w:color w:val="1C1C1C"/>
        </w:rPr>
        <w:t>s</w:t>
      </w:r>
      <w:r w:rsidRPr="44B2B2F4">
        <w:rPr>
          <w:rFonts w:eastAsiaTheme="minorEastAsia"/>
          <w:color w:val="1C1C1C"/>
        </w:rPr>
        <w:t xml:space="preserve"> externe chargé</w:t>
      </w:r>
      <w:r w:rsidR="004378C4" w:rsidRPr="44B2B2F4">
        <w:rPr>
          <w:rFonts w:eastAsiaTheme="minorEastAsia"/>
          <w:color w:val="1C1C1C"/>
        </w:rPr>
        <w:t>e</w:t>
      </w:r>
      <w:r w:rsidRPr="44B2B2F4">
        <w:rPr>
          <w:rFonts w:eastAsiaTheme="minorEastAsia"/>
          <w:color w:val="1C1C1C"/>
        </w:rPr>
        <w:t xml:space="preserve"> d’organiser des missions effectuées par </w:t>
      </w:r>
      <w:r w:rsidR="6D229C4A" w:rsidRPr="44B2B2F4">
        <w:rPr>
          <w:rFonts w:eastAsiaTheme="minorEastAsia"/>
          <w:color w:val="1C1C1C"/>
        </w:rPr>
        <w:t xml:space="preserve">les universités </w:t>
      </w:r>
      <w:r w:rsidR="5A022207" w:rsidRPr="44B2B2F4">
        <w:rPr>
          <w:rFonts w:eastAsiaTheme="minorEastAsia"/>
          <w:color w:val="1C1C1C"/>
        </w:rPr>
        <w:t>bénéficiaires,</w:t>
      </w:r>
      <w:r w:rsidR="6D229C4A" w:rsidRPr="44B2B2F4">
        <w:rPr>
          <w:rFonts w:eastAsiaTheme="minorEastAsia"/>
          <w:color w:val="1C1C1C"/>
        </w:rPr>
        <w:t xml:space="preserve"> </w:t>
      </w:r>
      <w:r w:rsidRPr="44B2B2F4">
        <w:rPr>
          <w:rFonts w:eastAsiaTheme="minorEastAsia"/>
          <w:color w:val="1C1C1C"/>
        </w:rPr>
        <w:t xml:space="preserve">dans le cadre de la mise en œuvre du projet </w:t>
      </w:r>
    </w:p>
    <w:p w14:paraId="6A82D2E4" w14:textId="2191182E" w:rsidR="7D486C84" w:rsidRDefault="7D486C84" w:rsidP="44B2B2F4">
      <w:pPr>
        <w:spacing w:after="0" w:line="240" w:lineRule="auto"/>
        <w:jc w:val="both"/>
        <w:rPr>
          <w:rFonts w:eastAsiaTheme="minorEastAsia"/>
          <w:color w:val="1C1C1C"/>
        </w:rPr>
      </w:pPr>
      <w:r w:rsidRPr="44B2B2F4">
        <w:rPr>
          <w:rFonts w:eastAsiaTheme="minorEastAsia"/>
          <w:color w:val="1C1C1C"/>
        </w:rPr>
        <w:t xml:space="preserve">«EUSEEDS_A_T_3.1_0172 », co-financé par l’Union européenne dans le cadre du programme Interreg NEXT MED. </w:t>
      </w:r>
    </w:p>
    <w:p w14:paraId="6F1D8C7D" w14:textId="12908F8F" w:rsidR="7D486C84" w:rsidRDefault="7D486C84" w:rsidP="44B2B2F4">
      <w:pPr>
        <w:spacing w:after="0" w:line="240" w:lineRule="auto"/>
        <w:jc w:val="both"/>
        <w:rPr>
          <w:rFonts w:eastAsiaTheme="minorEastAsia"/>
          <w:color w:val="1C1C1C"/>
        </w:rPr>
      </w:pPr>
      <w:r w:rsidRPr="44B2B2F4">
        <w:rPr>
          <w:rFonts w:eastAsiaTheme="minorEastAsia"/>
          <w:color w:val="1C1C1C"/>
        </w:rPr>
        <w:t>L’</w:t>
      </w:r>
      <w:r w:rsidR="5CEE929A" w:rsidRPr="44B2B2F4">
        <w:rPr>
          <w:rFonts w:eastAsiaTheme="minorEastAsia"/>
          <w:color w:val="1C1C1C"/>
        </w:rPr>
        <w:t>agence de voyage</w:t>
      </w:r>
      <w:r w:rsidR="00800BC7" w:rsidRPr="44B2B2F4">
        <w:rPr>
          <w:rFonts w:eastAsiaTheme="minorEastAsia"/>
          <w:color w:val="1C1C1C"/>
        </w:rPr>
        <w:t>s</w:t>
      </w:r>
      <w:r w:rsidR="5CEE929A" w:rsidRPr="44B2B2F4">
        <w:rPr>
          <w:rFonts w:eastAsiaTheme="minorEastAsia"/>
          <w:color w:val="1C1C1C"/>
        </w:rPr>
        <w:t xml:space="preserve"> devra être </w:t>
      </w:r>
      <w:r w:rsidRPr="44B2B2F4">
        <w:rPr>
          <w:rFonts w:eastAsiaTheme="minorEastAsia"/>
          <w:color w:val="1C1C1C"/>
        </w:rPr>
        <w:t xml:space="preserve">un organisme ou un expert indépendant officiellement habilité au Liban. </w:t>
      </w:r>
    </w:p>
    <w:p w14:paraId="2DE85589" w14:textId="7B5C3C0C" w:rsidR="7D486C84" w:rsidRDefault="7D486C84" w:rsidP="44B2B2F4">
      <w:pPr>
        <w:spacing w:after="0" w:line="240" w:lineRule="auto"/>
        <w:jc w:val="both"/>
        <w:rPr>
          <w:rFonts w:eastAsiaTheme="minorEastAsia"/>
          <w:color w:val="1C1C1C"/>
        </w:rPr>
      </w:pPr>
      <w:r w:rsidRPr="44B2B2F4">
        <w:rPr>
          <w:rFonts w:eastAsiaTheme="minorEastAsia"/>
          <w:color w:val="1C1C1C"/>
        </w:rPr>
        <w:t>L’</w:t>
      </w:r>
      <w:r w:rsidR="0535BAA6" w:rsidRPr="44B2B2F4">
        <w:rPr>
          <w:rFonts w:eastAsiaTheme="minorEastAsia"/>
          <w:color w:val="1C1C1C"/>
        </w:rPr>
        <w:t>agence de voyage</w:t>
      </w:r>
      <w:r w:rsidR="00800BC7" w:rsidRPr="44B2B2F4">
        <w:rPr>
          <w:rFonts w:eastAsiaTheme="minorEastAsia"/>
          <w:color w:val="1C1C1C"/>
        </w:rPr>
        <w:t>s</w:t>
      </w:r>
      <w:r w:rsidR="0535BAA6" w:rsidRPr="44B2B2F4">
        <w:rPr>
          <w:rFonts w:eastAsiaTheme="minorEastAsia"/>
          <w:color w:val="1C1C1C"/>
        </w:rPr>
        <w:t xml:space="preserve"> </w:t>
      </w:r>
      <w:r w:rsidRPr="44B2B2F4">
        <w:rPr>
          <w:rFonts w:eastAsiaTheme="minorEastAsia"/>
          <w:color w:val="1C1C1C"/>
        </w:rPr>
        <w:t>devra réaliser les tâches qui lui sont confiées conformément aux procédures de mise en œuvre établies par le Programme Interreg NEXT MED.</w:t>
      </w:r>
    </w:p>
    <w:p w14:paraId="2E5775F6" w14:textId="6434F90A" w:rsidR="6177A067" w:rsidRDefault="6177A067" w:rsidP="6177A067">
      <w:pPr>
        <w:jc w:val="both"/>
        <w:rPr>
          <w:rFonts w:eastAsiaTheme="minorEastAsia"/>
        </w:rPr>
      </w:pPr>
    </w:p>
    <w:p w14:paraId="502B5DDB" w14:textId="416BBA34" w:rsidR="2E1F5795" w:rsidRDefault="2E1F5795" w:rsidP="6177A067">
      <w:pPr>
        <w:pStyle w:val="Paragraphedeliste"/>
        <w:numPr>
          <w:ilvl w:val="0"/>
          <w:numId w:val="7"/>
        </w:numPr>
        <w:jc w:val="both"/>
        <w:rPr>
          <w:rFonts w:eastAsiaTheme="minorEastAsia"/>
        </w:rPr>
      </w:pPr>
      <w:r w:rsidRPr="6177A067">
        <w:rPr>
          <w:rFonts w:eastAsiaTheme="minorEastAsia"/>
          <w:b/>
          <w:bCs/>
        </w:rPr>
        <w:t>A propos du projet EUSEEDS</w:t>
      </w:r>
    </w:p>
    <w:p w14:paraId="3704DDFF" w14:textId="3E01B481" w:rsidR="2E1F5795" w:rsidRDefault="2E1F5795" w:rsidP="6177A067">
      <w:pPr>
        <w:spacing w:after="0" w:line="240" w:lineRule="auto"/>
        <w:jc w:val="both"/>
        <w:rPr>
          <w:rFonts w:eastAsiaTheme="minorEastAsia"/>
          <w:color w:val="000000" w:themeColor="text1"/>
        </w:rPr>
      </w:pPr>
      <w:r w:rsidRPr="6177A067">
        <w:rPr>
          <w:rFonts w:eastAsiaTheme="minorEastAsia"/>
          <w:color w:val="1C1C1C"/>
        </w:rPr>
        <w:t xml:space="preserve">Le projet EUSEEDS a été sélectionné pour co-financement à hauteur de 2 499 564,20 </w:t>
      </w:r>
      <w:r w:rsidRPr="6177A067">
        <w:rPr>
          <w:rFonts w:eastAsiaTheme="minorEastAsia"/>
          <w:color w:val="000000" w:themeColor="text1"/>
        </w:rPr>
        <w:t>euros (89%) par l’Union Européenne dans le cadre du Programme Interreg NEXT MED. Le budget total du projet, incluant le co-financement des partenaires, est de 2 808 499,10 euros.</w:t>
      </w:r>
    </w:p>
    <w:p w14:paraId="2CDF38F2" w14:textId="54682C59" w:rsidR="6177A067" w:rsidRDefault="6177A067" w:rsidP="6177A067">
      <w:pPr>
        <w:spacing w:after="0" w:line="240" w:lineRule="auto"/>
        <w:rPr>
          <w:rFonts w:eastAsiaTheme="minorEastAsia"/>
          <w:color w:val="000000" w:themeColor="text1"/>
        </w:rPr>
      </w:pPr>
    </w:p>
    <w:p w14:paraId="5B2E063B" w14:textId="115754E2" w:rsidR="2E1F5795" w:rsidRDefault="2E1F5795" w:rsidP="6177A067">
      <w:pPr>
        <w:spacing w:after="0" w:line="240" w:lineRule="auto"/>
        <w:jc w:val="both"/>
        <w:rPr>
          <w:rFonts w:eastAsiaTheme="minorEastAsia"/>
          <w:color w:val="1C1C1C"/>
        </w:rPr>
      </w:pPr>
      <w:r w:rsidRPr="6177A067">
        <w:rPr>
          <w:rFonts w:eastAsiaTheme="minorEastAsia"/>
          <w:color w:val="1C1C1C"/>
        </w:rPr>
        <w:t xml:space="preserve">Le projet se déploie dans 5 pays est-méditerranéens pour développer l’employabilité et les compétences numériques de la jeunesse. </w:t>
      </w:r>
    </w:p>
    <w:p w14:paraId="6A4AB9B7" w14:textId="19D1AEBC" w:rsidR="6177A067" w:rsidRDefault="6177A067" w:rsidP="6177A067">
      <w:pPr>
        <w:spacing w:after="0" w:line="240" w:lineRule="auto"/>
        <w:jc w:val="both"/>
        <w:rPr>
          <w:rFonts w:eastAsiaTheme="minorEastAsia"/>
          <w:color w:val="1C1C1C"/>
        </w:rPr>
      </w:pPr>
    </w:p>
    <w:p w14:paraId="4313A437" w14:textId="06B818E0" w:rsidR="2E1F5795" w:rsidRDefault="2E1F5795" w:rsidP="44B2B2F4">
      <w:pPr>
        <w:spacing w:after="0" w:line="240" w:lineRule="auto"/>
        <w:jc w:val="both"/>
        <w:rPr>
          <w:rFonts w:eastAsiaTheme="minorEastAsia"/>
          <w:color w:val="1C1C1C"/>
        </w:rPr>
      </w:pPr>
      <w:r w:rsidRPr="44B2B2F4">
        <w:rPr>
          <w:rFonts w:eastAsiaTheme="minorEastAsia"/>
          <w:color w:val="1C1C1C"/>
        </w:rPr>
        <w:t>Le projet prévoit la mise en place (création ou revitalisation) de 2</w:t>
      </w:r>
      <w:r w:rsidR="00800BC7" w:rsidRPr="44B2B2F4">
        <w:rPr>
          <w:rFonts w:eastAsiaTheme="minorEastAsia"/>
          <w:color w:val="1C1C1C"/>
        </w:rPr>
        <w:t>4</w:t>
      </w:r>
      <w:r w:rsidRPr="44B2B2F4">
        <w:rPr>
          <w:rFonts w:eastAsiaTheme="minorEastAsia"/>
          <w:color w:val="1C1C1C"/>
        </w:rPr>
        <w:t xml:space="preserve"> centres universitaires dans cinq pays (Chypre, Égypte, Jordanie, Liban et Palestine), afin de renforcer l’insertion professionnelle et les compétences digitales de la jeunesse.</w:t>
      </w:r>
    </w:p>
    <w:p w14:paraId="3DBE49B0" w14:textId="601933D9" w:rsidR="6177A067" w:rsidRDefault="6177A067" w:rsidP="6177A067">
      <w:pPr>
        <w:spacing w:after="0" w:line="240" w:lineRule="auto"/>
        <w:jc w:val="both"/>
        <w:rPr>
          <w:rFonts w:eastAsiaTheme="minorEastAsia"/>
          <w:color w:val="1C1C1C"/>
        </w:rPr>
      </w:pPr>
    </w:p>
    <w:p w14:paraId="05AB0BD2" w14:textId="12EF5750" w:rsidR="2E1F5795" w:rsidRDefault="2E1F5795" w:rsidP="6177A067">
      <w:pPr>
        <w:spacing w:after="0" w:line="240" w:lineRule="auto"/>
        <w:jc w:val="both"/>
        <w:rPr>
          <w:rFonts w:eastAsiaTheme="minorEastAsia"/>
          <w:color w:val="1C1C1C"/>
        </w:rPr>
      </w:pPr>
      <w:r w:rsidRPr="6177A067">
        <w:rPr>
          <w:rFonts w:eastAsiaTheme="minorEastAsia"/>
          <w:color w:val="1C1C1C"/>
        </w:rPr>
        <w:t>Ces centres, implantés dans des campus universitaires situés dans des zones à fort enjeu social, auront pour mission de fournir durablement (durant le projet et au-delà) :</w:t>
      </w:r>
    </w:p>
    <w:p w14:paraId="48373D07" w14:textId="6A2B02E0" w:rsidR="2E1F5795" w:rsidRDefault="2E1F5795" w:rsidP="6177A067">
      <w:pPr>
        <w:pStyle w:val="Paragraphedeliste"/>
        <w:numPr>
          <w:ilvl w:val="0"/>
          <w:numId w:val="2"/>
        </w:numPr>
        <w:spacing w:after="0" w:line="240" w:lineRule="auto"/>
        <w:jc w:val="both"/>
        <w:rPr>
          <w:rFonts w:eastAsiaTheme="minorEastAsia"/>
          <w:color w:val="1C1C1C"/>
        </w:rPr>
      </w:pPr>
      <w:r w:rsidRPr="6177A067">
        <w:rPr>
          <w:rFonts w:eastAsiaTheme="minorEastAsia"/>
          <w:color w:val="1C1C1C"/>
        </w:rPr>
        <w:t xml:space="preserve">des services internes aux universités (à destination des étudiants et de jeunes diplômés de l’université) : formations dans les domaines de l’employabilité et du numérique, micro-certifications, dispositifs de </w:t>
      </w:r>
      <w:proofErr w:type="spellStart"/>
      <w:r w:rsidRPr="6177A067">
        <w:rPr>
          <w:rFonts w:eastAsiaTheme="minorEastAsia"/>
          <w:color w:val="1C1C1C"/>
        </w:rPr>
        <w:t>pré-incubation</w:t>
      </w:r>
      <w:proofErr w:type="spellEnd"/>
      <w:r w:rsidRPr="6177A067">
        <w:rPr>
          <w:rFonts w:eastAsiaTheme="minorEastAsia"/>
          <w:color w:val="1C1C1C"/>
        </w:rPr>
        <w:t xml:space="preserve"> de projets d’entrepreneuriat étudiant ;</w:t>
      </w:r>
    </w:p>
    <w:p w14:paraId="03945A3F" w14:textId="2C419BCC" w:rsidR="2E1F5795" w:rsidRDefault="2E1F5795" w:rsidP="6177A067">
      <w:pPr>
        <w:pStyle w:val="Paragraphedeliste"/>
        <w:numPr>
          <w:ilvl w:val="0"/>
          <w:numId w:val="2"/>
        </w:numPr>
        <w:spacing w:after="0" w:line="240" w:lineRule="auto"/>
        <w:jc w:val="both"/>
        <w:rPr>
          <w:rFonts w:eastAsiaTheme="minorEastAsia"/>
          <w:color w:val="1C1C1C"/>
        </w:rPr>
      </w:pPr>
      <w:r w:rsidRPr="6177A067">
        <w:rPr>
          <w:rFonts w:eastAsiaTheme="minorEastAsia"/>
          <w:color w:val="1C1C1C"/>
        </w:rPr>
        <w:t>des services externes à l’université (à destination de populations vulnérables) : formations à la littératie et à la professionnalisation numérique, ouvertes à la communauté environnante, dispensées par les étudiants.</w:t>
      </w:r>
    </w:p>
    <w:p w14:paraId="11A95802" w14:textId="7A24D5D6" w:rsidR="6177A067" w:rsidRDefault="6177A067" w:rsidP="6177A067">
      <w:pPr>
        <w:spacing w:after="0" w:line="240" w:lineRule="auto"/>
        <w:jc w:val="both"/>
        <w:rPr>
          <w:rFonts w:eastAsiaTheme="minorEastAsia"/>
          <w:color w:val="1C1C1C"/>
        </w:rPr>
      </w:pPr>
    </w:p>
    <w:p w14:paraId="73CB6A44" w14:textId="42FA1BC8" w:rsidR="2E1F5795" w:rsidRDefault="2E1F5795" w:rsidP="6177A067">
      <w:pPr>
        <w:spacing w:after="0" w:line="240" w:lineRule="auto"/>
        <w:jc w:val="both"/>
        <w:rPr>
          <w:rFonts w:eastAsiaTheme="minorEastAsia"/>
          <w:color w:val="1C1C1C"/>
        </w:rPr>
      </w:pPr>
      <w:r w:rsidRPr="6177A067">
        <w:rPr>
          <w:rFonts w:eastAsiaTheme="minorEastAsia"/>
          <w:b/>
          <w:bCs/>
          <w:color w:val="1C1C1C"/>
        </w:rPr>
        <w:t xml:space="preserve">Consortium : </w:t>
      </w:r>
    </w:p>
    <w:p w14:paraId="5E2CAD66" w14:textId="44323F5F" w:rsidR="2E1F5795" w:rsidRDefault="2E1F5795" w:rsidP="6177A067">
      <w:pPr>
        <w:spacing w:after="0" w:line="240" w:lineRule="auto"/>
        <w:jc w:val="both"/>
        <w:rPr>
          <w:rFonts w:eastAsiaTheme="minorEastAsia"/>
          <w:color w:val="1C1C1C"/>
        </w:rPr>
      </w:pPr>
      <w:r w:rsidRPr="6177A067">
        <w:rPr>
          <w:rFonts w:eastAsiaTheme="minorEastAsia"/>
          <w:color w:val="1C1C1C"/>
        </w:rPr>
        <w:t xml:space="preserve">Le projet est mis en œuvre par </w:t>
      </w:r>
      <w:r w:rsidRPr="6177A067">
        <w:rPr>
          <w:rFonts w:eastAsiaTheme="minorEastAsia"/>
          <w:b/>
          <w:bCs/>
          <w:color w:val="1C1C1C"/>
        </w:rPr>
        <w:t>l’AUF Moyen-Orient, chef de file</w:t>
      </w:r>
      <w:r w:rsidRPr="6177A067">
        <w:rPr>
          <w:rFonts w:eastAsiaTheme="minorEastAsia"/>
          <w:color w:val="1C1C1C"/>
        </w:rPr>
        <w:t xml:space="preserve"> d’un consortium comprenant également les partenaires suivants : </w:t>
      </w:r>
    </w:p>
    <w:p w14:paraId="09764B32" w14:textId="67303DF6" w:rsidR="2E1F5795" w:rsidRDefault="2E1F5795" w:rsidP="6177A067">
      <w:pPr>
        <w:pStyle w:val="Paragraphedeliste"/>
        <w:numPr>
          <w:ilvl w:val="0"/>
          <w:numId w:val="1"/>
        </w:numPr>
        <w:spacing w:after="0" w:line="240" w:lineRule="auto"/>
        <w:jc w:val="both"/>
        <w:rPr>
          <w:rFonts w:eastAsiaTheme="minorEastAsia"/>
          <w:color w:val="1C1C1C"/>
        </w:rPr>
      </w:pPr>
      <w:r w:rsidRPr="6177A067">
        <w:rPr>
          <w:rFonts w:eastAsiaTheme="minorEastAsia"/>
          <w:color w:val="1C1C1C"/>
        </w:rPr>
        <w:t>Partenaire 1 : Center for Social Innovation (Chypre) ;</w:t>
      </w:r>
    </w:p>
    <w:p w14:paraId="21541C13" w14:textId="2029DDED" w:rsidR="2E1F5795" w:rsidRDefault="2E1F5795" w:rsidP="6177A067">
      <w:pPr>
        <w:pStyle w:val="Paragraphedeliste"/>
        <w:numPr>
          <w:ilvl w:val="0"/>
          <w:numId w:val="1"/>
        </w:numPr>
        <w:spacing w:after="0" w:line="240" w:lineRule="auto"/>
        <w:jc w:val="both"/>
        <w:rPr>
          <w:rFonts w:eastAsiaTheme="minorEastAsia"/>
          <w:color w:val="1C1C1C"/>
        </w:rPr>
      </w:pPr>
      <w:r w:rsidRPr="6177A067">
        <w:rPr>
          <w:rFonts w:eastAsiaTheme="minorEastAsia"/>
          <w:color w:val="1C1C1C"/>
        </w:rPr>
        <w:t xml:space="preserve">Partenaire 2 : </w:t>
      </w:r>
      <w:proofErr w:type="spellStart"/>
      <w:r w:rsidRPr="6177A067">
        <w:rPr>
          <w:rFonts w:eastAsiaTheme="minorEastAsia"/>
          <w:color w:val="1C1C1C"/>
        </w:rPr>
        <w:t>Enroot</w:t>
      </w:r>
      <w:proofErr w:type="spellEnd"/>
      <w:r w:rsidRPr="6177A067">
        <w:rPr>
          <w:rFonts w:eastAsiaTheme="minorEastAsia"/>
          <w:color w:val="1C1C1C"/>
        </w:rPr>
        <w:t xml:space="preserve"> (Égypte) ;</w:t>
      </w:r>
    </w:p>
    <w:p w14:paraId="7A99C232" w14:textId="6CD7BE76" w:rsidR="2E1F5795" w:rsidRDefault="2E1F5795" w:rsidP="6177A067">
      <w:pPr>
        <w:pStyle w:val="Paragraphedeliste"/>
        <w:numPr>
          <w:ilvl w:val="0"/>
          <w:numId w:val="1"/>
        </w:numPr>
        <w:spacing w:after="0" w:line="240" w:lineRule="auto"/>
        <w:jc w:val="both"/>
        <w:rPr>
          <w:rFonts w:eastAsiaTheme="minorEastAsia"/>
          <w:color w:val="1C1C1C"/>
        </w:rPr>
      </w:pPr>
      <w:r w:rsidRPr="6177A067">
        <w:rPr>
          <w:rFonts w:eastAsiaTheme="minorEastAsia"/>
          <w:color w:val="1C1C1C"/>
        </w:rPr>
        <w:t>Partenaire 3 : Aix-Marseille Université (France) ;</w:t>
      </w:r>
    </w:p>
    <w:p w14:paraId="71757252" w14:textId="64C84BD9" w:rsidR="2E1F5795" w:rsidRDefault="2E1F5795" w:rsidP="6177A067">
      <w:pPr>
        <w:pStyle w:val="Paragraphedeliste"/>
        <w:numPr>
          <w:ilvl w:val="0"/>
          <w:numId w:val="1"/>
        </w:numPr>
        <w:spacing w:after="0" w:line="240" w:lineRule="auto"/>
        <w:jc w:val="both"/>
        <w:rPr>
          <w:rFonts w:eastAsiaTheme="minorEastAsia"/>
          <w:color w:val="1C1C1C"/>
        </w:rPr>
      </w:pPr>
      <w:r w:rsidRPr="6177A067">
        <w:rPr>
          <w:rFonts w:eastAsiaTheme="minorEastAsia"/>
          <w:color w:val="1C1C1C"/>
        </w:rPr>
        <w:t xml:space="preserve">Partenaire 4 : </w:t>
      </w:r>
      <w:r w:rsidRPr="6177A067">
        <w:rPr>
          <w:rFonts w:eastAsiaTheme="minorEastAsia"/>
          <w:color w:val="1C1C1C"/>
          <w:lang w:val="en-US"/>
        </w:rPr>
        <w:t>Jordan Youth Innovation Forum (</w:t>
      </w:r>
      <w:proofErr w:type="spellStart"/>
      <w:r w:rsidRPr="6177A067">
        <w:rPr>
          <w:rFonts w:eastAsiaTheme="minorEastAsia"/>
          <w:color w:val="1C1C1C"/>
          <w:lang w:val="en-US"/>
        </w:rPr>
        <w:t>Jordanie</w:t>
      </w:r>
      <w:proofErr w:type="spellEnd"/>
      <w:r w:rsidRPr="6177A067">
        <w:rPr>
          <w:rFonts w:eastAsiaTheme="minorEastAsia"/>
          <w:color w:val="1C1C1C"/>
          <w:lang w:val="en-US"/>
        </w:rPr>
        <w:t>) ;</w:t>
      </w:r>
    </w:p>
    <w:p w14:paraId="2BFB0A3E" w14:textId="43B86392" w:rsidR="2E1F5795" w:rsidRDefault="2E1F5795" w:rsidP="6177A067">
      <w:pPr>
        <w:pStyle w:val="Paragraphedeliste"/>
        <w:numPr>
          <w:ilvl w:val="0"/>
          <w:numId w:val="1"/>
        </w:numPr>
        <w:spacing w:after="0" w:line="240" w:lineRule="auto"/>
        <w:jc w:val="both"/>
        <w:rPr>
          <w:rFonts w:eastAsiaTheme="minorEastAsia"/>
          <w:color w:val="1C1C1C"/>
        </w:rPr>
      </w:pPr>
      <w:r w:rsidRPr="6177A067">
        <w:rPr>
          <w:rFonts w:eastAsiaTheme="minorEastAsia"/>
          <w:color w:val="1C1C1C"/>
        </w:rPr>
        <w:t xml:space="preserve">Partenaire 5 : </w:t>
      </w:r>
      <w:proofErr w:type="spellStart"/>
      <w:r w:rsidRPr="6177A067">
        <w:rPr>
          <w:rFonts w:eastAsiaTheme="minorEastAsia"/>
          <w:color w:val="1C1C1C"/>
        </w:rPr>
        <w:t>Forward</w:t>
      </w:r>
      <w:proofErr w:type="spellEnd"/>
      <w:r w:rsidRPr="6177A067">
        <w:rPr>
          <w:rFonts w:eastAsiaTheme="minorEastAsia"/>
          <w:color w:val="1C1C1C"/>
        </w:rPr>
        <w:t xml:space="preserve"> Digital Mena (Liban) ;</w:t>
      </w:r>
    </w:p>
    <w:p w14:paraId="736BEF6A" w14:textId="4842A3EB" w:rsidR="2E1F5795" w:rsidRDefault="2E1F5795" w:rsidP="6177A067">
      <w:pPr>
        <w:pStyle w:val="Paragraphedeliste"/>
        <w:numPr>
          <w:ilvl w:val="0"/>
          <w:numId w:val="1"/>
        </w:numPr>
        <w:spacing w:after="0" w:line="240" w:lineRule="auto"/>
        <w:jc w:val="both"/>
        <w:rPr>
          <w:rFonts w:eastAsiaTheme="minorEastAsia"/>
          <w:color w:val="1C1C1C"/>
        </w:rPr>
      </w:pPr>
      <w:r w:rsidRPr="6177A067">
        <w:rPr>
          <w:rFonts w:eastAsiaTheme="minorEastAsia"/>
          <w:color w:val="1C1C1C"/>
        </w:rPr>
        <w:t xml:space="preserve">Partenaire 6 : Palestine Information and Communications </w:t>
      </w:r>
      <w:proofErr w:type="spellStart"/>
      <w:r w:rsidRPr="6177A067">
        <w:rPr>
          <w:rFonts w:eastAsiaTheme="minorEastAsia"/>
          <w:color w:val="1C1C1C"/>
        </w:rPr>
        <w:t>Technology</w:t>
      </w:r>
      <w:proofErr w:type="spellEnd"/>
      <w:r w:rsidRPr="6177A067">
        <w:rPr>
          <w:rFonts w:eastAsiaTheme="minorEastAsia"/>
          <w:color w:val="1C1C1C"/>
        </w:rPr>
        <w:t xml:space="preserve"> </w:t>
      </w:r>
      <w:proofErr w:type="spellStart"/>
      <w:r w:rsidRPr="6177A067">
        <w:rPr>
          <w:rFonts w:eastAsiaTheme="minorEastAsia"/>
          <w:color w:val="1C1C1C"/>
        </w:rPr>
        <w:t>Incubator</w:t>
      </w:r>
      <w:proofErr w:type="spellEnd"/>
      <w:r w:rsidRPr="6177A067">
        <w:rPr>
          <w:rFonts w:eastAsiaTheme="minorEastAsia"/>
          <w:color w:val="1C1C1C"/>
        </w:rPr>
        <w:t xml:space="preserve"> (Palestine).</w:t>
      </w:r>
    </w:p>
    <w:p w14:paraId="6B68C49C" w14:textId="3CA2278A" w:rsidR="6177A067" w:rsidRDefault="6177A067" w:rsidP="6177A067">
      <w:pPr>
        <w:spacing w:after="0" w:line="240" w:lineRule="auto"/>
        <w:jc w:val="both"/>
        <w:rPr>
          <w:rFonts w:eastAsiaTheme="minorEastAsia"/>
          <w:color w:val="1C1C1C"/>
        </w:rPr>
      </w:pPr>
    </w:p>
    <w:p w14:paraId="733F4A66" w14:textId="6F471AC7" w:rsidR="2E1F5795" w:rsidRDefault="2E1F5795" w:rsidP="6177A067">
      <w:pPr>
        <w:spacing w:after="0" w:line="240" w:lineRule="auto"/>
        <w:jc w:val="both"/>
        <w:rPr>
          <w:rFonts w:eastAsiaTheme="minorEastAsia"/>
          <w:color w:val="1C1C1C"/>
        </w:rPr>
      </w:pPr>
      <w:r w:rsidRPr="6177A067">
        <w:rPr>
          <w:rFonts w:eastAsiaTheme="minorEastAsia"/>
          <w:b/>
          <w:bCs/>
          <w:color w:val="1C1C1C"/>
        </w:rPr>
        <w:t>Durée du projet :</w:t>
      </w:r>
      <w:r w:rsidRPr="6177A067">
        <w:rPr>
          <w:rFonts w:eastAsiaTheme="minorEastAsia"/>
          <w:color w:val="1C1C1C"/>
        </w:rPr>
        <w:t xml:space="preserve"> 3 ans</w:t>
      </w:r>
    </w:p>
    <w:p w14:paraId="2004157D" w14:textId="0B134F5C" w:rsidR="2E1F5795" w:rsidRDefault="2E1F5795" w:rsidP="6177A067">
      <w:pPr>
        <w:spacing w:after="0" w:line="240" w:lineRule="auto"/>
        <w:jc w:val="both"/>
        <w:rPr>
          <w:rFonts w:eastAsiaTheme="minorEastAsia"/>
          <w:color w:val="1C1C1C"/>
        </w:rPr>
      </w:pPr>
      <w:r w:rsidRPr="6177A067">
        <w:rPr>
          <w:rFonts w:eastAsiaTheme="minorEastAsia"/>
          <w:b/>
          <w:bCs/>
          <w:color w:val="1C1C1C"/>
        </w:rPr>
        <w:t>Date de début :</w:t>
      </w:r>
      <w:r w:rsidRPr="6177A067">
        <w:rPr>
          <w:rFonts w:eastAsiaTheme="minorEastAsia"/>
          <w:color w:val="1C1C1C"/>
        </w:rPr>
        <w:t xml:space="preserve"> 27-08-2025 </w:t>
      </w:r>
    </w:p>
    <w:p w14:paraId="18655891" w14:textId="278D2916" w:rsidR="2E1F5795" w:rsidRDefault="2E1F5795" w:rsidP="6177A067">
      <w:pPr>
        <w:spacing w:after="0" w:line="240" w:lineRule="auto"/>
        <w:jc w:val="both"/>
        <w:rPr>
          <w:rFonts w:eastAsiaTheme="minorEastAsia"/>
          <w:color w:val="1C1C1C"/>
        </w:rPr>
      </w:pPr>
      <w:r w:rsidRPr="6177A067">
        <w:rPr>
          <w:rFonts w:eastAsiaTheme="minorEastAsia"/>
          <w:b/>
          <w:bCs/>
          <w:color w:val="1C1C1C"/>
        </w:rPr>
        <w:t>Date de fin</w:t>
      </w:r>
      <w:r w:rsidRPr="6177A067">
        <w:rPr>
          <w:rFonts w:eastAsiaTheme="minorEastAsia"/>
          <w:color w:val="1C1C1C"/>
        </w:rPr>
        <w:t> : 26-08-2028</w:t>
      </w:r>
    </w:p>
    <w:p w14:paraId="1A191CA6" w14:textId="107CE3CD" w:rsidR="6177A067" w:rsidRDefault="6177A067" w:rsidP="6177A067">
      <w:pPr>
        <w:jc w:val="both"/>
        <w:rPr>
          <w:rFonts w:eastAsiaTheme="minorEastAsia"/>
        </w:rPr>
      </w:pPr>
    </w:p>
    <w:p w14:paraId="334ECC2D" w14:textId="48338A20" w:rsidR="00DB37D7" w:rsidRPr="00A239C4" w:rsidRDefault="00DB37D7" w:rsidP="6177A067">
      <w:pPr>
        <w:pStyle w:val="Paragraphedeliste"/>
        <w:numPr>
          <w:ilvl w:val="0"/>
          <w:numId w:val="7"/>
        </w:numPr>
        <w:jc w:val="both"/>
        <w:rPr>
          <w:rFonts w:eastAsiaTheme="minorEastAsia"/>
          <w:b/>
          <w:bCs/>
        </w:rPr>
      </w:pPr>
      <w:r w:rsidRPr="6177A067">
        <w:rPr>
          <w:rFonts w:eastAsiaTheme="minorEastAsia"/>
          <w:b/>
          <w:bCs/>
        </w:rPr>
        <w:t>Objet de l’appel d’offres</w:t>
      </w:r>
    </w:p>
    <w:p w14:paraId="1445AF87" w14:textId="528568BA" w:rsidR="007109BF" w:rsidRDefault="00A10682" w:rsidP="44B2B2F4">
      <w:pPr>
        <w:jc w:val="both"/>
        <w:rPr>
          <w:rStyle w:val="rynqvb"/>
          <w:rFonts w:eastAsiaTheme="minorEastAsia"/>
        </w:rPr>
      </w:pPr>
      <w:r w:rsidRPr="44B2B2F4">
        <w:rPr>
          <w:rStyle w:val="rynqvb"/>
          <w:rFonts w:eastAsiaTheme="minorEastAsia"/>
        </w:rPr>
        <w:t xml:space="preserve">La Direction régionale Moyen-Orient de </w:t>
      </w:r>
      <w:r w:rsidR="005B3963" w:rsidRPr="44B2B2F4">
        <w:rPr>
          <w:rStyle w:val="rynqvb"/>
          <w:rFonts w:eastAsiaTheme="minorEastAsia"/>
        </w:rPr>
        <w:t>l’AUF</w:t>
      </w:r>
      <w:r w:rsidRPr="44B2B2F4">
        <w:rPr>
          <w:rStyle w:val="rynqvb"/>
          <w:rFonts w:eastAsiaTheme="minorEastAsia"/>
        </w:rPr>
        <w:t xml:space="preserve"> </w:t>
      </w:r>
      <w:r w:rsidR="00516D94" w:rsidRPr="44B2B2F4">
        <w:rPr>
          <w:rStyle w:val="rynqvb"/>
          <w:rFonts w:eastAsiaTheme="minorEastAsia"/>
        </w:rPr>
        <w:t>lance</w:t>
      </w:r>
      <w:r w:rsidR="006A2F72" w:rsidRPr="44B2B2F4">
        <w:rPr>
          <w:rStyle w:val="rynqvb"/>
          <w:rFonts w:eastAsiaTheme="minorEastAsia"/>
        </w:rPr>
        <w:t xml:space="preserve"> un appel d’offres en vue de sélectionner une agence de voyage</w:t>
      </w:r>
      <w:r w:rsidR="00E719F4" w:rsidRPr="44B2B2F4">
        <w:rPr>
          <w:rStyle w:val="rynqvb"/>
          <w:rFonts w:eastAsiaTheme="minorEastAsia"/>
        </w:rPr>
        <w:t>s</w:t>
      </w:r>
      <w:r w:rsidR="008B74D4" w:rsidRPr="44B2B2F4">
        <w:rPr>
          <w:rStyle w:val="rynqvb"/>
          <w:rFonts w:eastAsiaTheme="minorEastAsia"/>
        </w:rPr>
        <w:t xml:space="preserve"> </w:t>
      </w:r>
      <w:r w:rsidR="008B74D4" w:rsidRPr="44B2B2F4">
        <w:rPr>
          <w:rStyle w:val="rynqvb"/>
          <w:rFonts w:eastAsiaTheme="minorEastAsia"/>
          <w:b/>
          <w:bCs/>
        </w:rPr>
        <w:t>basée</w:t>
      </w:r>
      <w:r w:rsidR="006A2F72" w:rsidRPr="44B2B2F4">
        <w:rPr>
          <w:rStyle w:val="rynqvb"/>
          <w:rFonts w:eastAsiaTheme="minorEastAsia"/>
          <w:b/>
          <w:bCs/>
        </w:rPr>
        <w:t xml:space="preserve"> </w:t>
      </w:r>
      <w:r w:rsidR="00684368" w:rsidRPr="44B2B2F4">
        <w:rPr>
          <w:rStyle w:val="rynqvb"/>
          <w:rFonts w:eastAsiaTheme="minorEastAsia"/>
          <w:b/>
          <w:bCs/>
        </w:rPr>
        <w:t>au Liban</w:t>
      </w:r>
      <w:r w:rsidR="00684368" w:rsidRPr="44B2B2F4">
        <w:rPr>
          <w:rStyle w:val="rynqvb"/>
          <w:rFonts w:eastAsiaTheme="minorEastAsia"/>
        </w:rPr>
        <w:t>.</w:t>
      </w:r>
      <w:r w:rsidR="00DB37D7" w:rsidRPr="44B2B2F4">
        <w:rPr>
          <w:rStyle w:val="rynqvb"/>
          <w:rFonts w:eastAsiaTheme="minorEastAsia"/>
        </w:rPr>
        <w:t xml:space="preserve"> </w:t>
      </w:r>
    </w:p>
    <w:p w14:paraId="54E01253" w14:textId="77777777" w:rsidR="000E207E" w:rsidRDefault="008076B9" w:rsidP="6177A067">
      <w:pPr>
        <w:jc w:val="both"/>
        <w:rPr>
          <w:rStyle w:val="rynqvb"/>
          <w:rFonts w:eastAsiaTheme="minorEastAsia"/>
        </w:rPr>
      </w:pPr>
      <w:r w:rsidRPr="6177A067">
        <w:rPr>
          <w:rStyle w:val="rynqvb"/>
          <w:rFonts w:eastAsiaTheme="minorEastAsia"/>
        </w:rPr>
        <w:t xml:space="preserve">Les prestations demandées </w:t>
      </w:r>
      <w:r w:rsidR="005B3963" w:rsidRPr="6177A067">
        <w:rPr>
          <w:rStyle w:val="rynqvb"/>
          <w:rFonts w:eastAsiaTheme="minorEastAsia"/>
        </w:rPr>
        <w:t>attendues concernent</w:t>
      </w:r>
      <w:r w:rsidR="000E207E" w:rsidRPr="6177A067">
        <w:rPr>
          <w:rStyle w:val="rynqvb"/>
          <w:rFonts w:eastAsiaTheme="minorEastAsia"/>
        </w:rPr>
        <w:t> :</w:t>
      </w:r>
    </w:p>
    <w:p w14:paraId="2EA68124" w14:textId="47069A67" w:rsidR="000E207E" w:rsidRDefault="000E207E" w:rsidP="44B2B2F4">
      <w:pPr>
        <w:pStyle w:val="Paragraphedeliste"/>
        <w:numPr>
          <w:ilvl w:val="0"/>
          <w:numId w:val="13"/>
        </w:numPr>
        <w:jc w:val="both"/>
        <w:rPr>
          <w:rStyle w:val="rynqvb"/>
          <w:rFonts w:eastAsiaTheme="minorEastAsia"/>
        </w:rPr>
      </w:pPr>
      <w:r w:rsidRPr="44B2B2F4">
        <w:rPr>
          <w:rStyle w:val="rynqvb"/>
          <w:rFonts w:eastAsiaTheme="minorEastAsia"/>
        </w:rPr>
        <w:t>la</w:t>
      </w:r>
      <w:r w:rsidR="007853FB" w:rsidRPr="44B2B2F4">
        <w:rPr>
          <w:rStyle w:val="rynqvb"/>
          <w:rFonts w:eastAsiaTheme="minorEastAsia"/>
        </w:rPr>
        <w:t xml:space="preserve"> réservation et l’émission de titres de transports </w:t>
      </w:r>
      <w:r w:rsidRPr="44B2B2F4">
        <w:rPr>
          <w:rStyle w:val="rynqvb"/>
          <w:rFonts w:eastAsiaTheme="minorEastAsia"/>
        </w:rPr>
        <w:t>(</w:t>
      </w:r>
      <w:r w:rsidR="007853FB" w:rsidRPr="44B2B2F4">
        <w:rPr>
          <w:rStyle w:val="rynqvb"/>
          <w:rFonts w:eastAsiaTheme="minorEastAsia"/>
        </w:rPr>
        <w:t xml:space="preserve">aériens, </w:t>
      </w:r>
      <w:r w:rsidR="00C96976" w:rsidRPr="44B2B2F4">
        <w:rPr>
          <w:rStyle w:val="rynqvb"/>
          <w:rFonts w:eastAsiaTheme="minorEastAsia"/>
        </w:rPr>
        <w:t>ferroviaires, routiers, nationaux ou internationaux</w:t>
      </w:r>
      <w:r w:rsidRPr="44B2B2F4">
        <w:rPr>
          <w:rStyle w:val="rynqvb"/>
          <w:rFonts w:eastAsiaTheme="minorEastAsia"/>
        </w:rPr>
        <w:t>)</w:t>
      </w:r>
      <w:r w:rsidR="002F15B3" w:rsidRPr="44B2B2F4">
        <w:rPr>
          <w:rStyle w:val="rynqvb"/>
          <w:rFonts w:eastAsiaTheme="minorEastAsia"/>
        </w:rPr>
        <w:t> ;</w:t>
      </w:r>
    </w:p>
    <w:p w14:paraId="7E8320DB" w14:textId="1ADE4F0A" w:rsidR="000E207E" w:rsidRDefault="00C96976" w:rsidP="44B2B2F4">
      <w:pPr>
        <w:pStyle w:val="Paragraphedeliste"/>
        <w:numPr>
          <w:ilvl w:val="0"/>
          <w:numId w:val="13"/>
        </w:numPr>
        <w:jc w:val="both"/>
        <w:rPr>
          <w:rStyle w:val="rynqvb"/>
          <w:rFonts w:eastAsiaTheme="minorEastAsia"/>
        </w:rPr>
      </w:pPr>
      <w:r w:rsidRPr="44B2B2F4">
        <w:rPr>
          <w:rStyle w:val="rynqvb"/>
          <w:rFonts w:eastAsiaTheme="minorEastAsia"/>
        </w:rPr>
        <w:t xml:space="preserve"> la réservation d’hébergements hôteliers</w:t>
      </w:r>
      <w:r w:rsidR="002F15B3" w:rsidRPr="44B2B2F4">
        <w:rPr>
          <w:rStyle w:val="rynqvb"/>
          <w:rFonts w:eastAsiaTheme="minorEastAsia"/>
        </w:rPr>
        <w:t> ;</w:t>
      </w:r>
    </w:p>
    <w:p w14:paraId="38D55CA9" w14:textId="440F8C0A" w:rsidR="00FD5069" w:rsidRPr="00C7051B" w:rsidRDefault="009650E6" w:rsidP="44B2B2F4">
      <w:pPr>
        <w:pStyle w:val="Paragraphedeliste"/>
        <w:numPr>
          <w:ilvl w:val="0"/>
          <w:numId w:val="13"/>
        </w:numPr>
        <w:jc w:val="both"/>
        <w:rPr>
          <w:rStyle w:val="rynqvb"/>
          <w:rFonts w:eastAsiaTheme="minorEastAsia"/>
        </w:rPr>
      </w:pPr>
      <w:r w:rsidRPr="44B2B2F4">
        <w:rPr>
          <w:rStyle w:val="rynqvb"/>
          <w:rFonts w:eastAsiaTheme="minorEastAsia"/>
        </w:rPr>
        <w:t>des services annexes</w:t>
      </w:r>
      <w:r w:rsidR="00C96976" w:rsidRPr="44B2B2F4">
        <w:rPr>
          <w:rStyle w:val="rynqvb"/>
          <w:rFonts w:eastAsiaTheme="minorEastAsia"/>
        </w:rPr>
        <w:t xml:space="preserve"> (location de voitures, </w:t>
      </w:r>
      <w:r w:rsidR="20CFF2D2" w:rsidRPr="44B2B2F4">
        <w:rPr>
          <w:rStyle w:val="rynqvb"/>
          <w:rFonts w:eastAsiaTheme="minorEastAsia"/>
        </w:rPr>
        <w:t>assurance</w:t>
      </w:r>
      <w:r w:rsidR="002F15B3" w:rsidRPr="44B2B2F4">
        <w:rPr>
          <w:rStyle w:val="rynqvb"/>
          <w:rFonts w:eastAsiaTheme="minorEastAsia"/>
        </w:rPr>
        <w:t>s</w:t>
      </w:r>
      <w:r w:rsidR="20CFF2D2" w:rsidRPr="44B2B2F4">
        <w:rPr>
          <w:rStyle w:val="rynqvb"/>
          <w:rFonts w:eastAsiaTheme="minorEastAsia"/>
        </w:rPr>
        <w:t xml:space="preserve"> voyage, </w:t>
      </w:r>
      <w:r w:rsidR="00C96976" w:rsidRPr="44B2B2F4">
        <w:rPr>
          <w:rStyle w:val="rynqvb"/>
          <w:rFonts w:eastAsiaTheme="minorEastAsia"/>
        </w:rPr>
        <w:t>taxi</w:t>
      </w:r>
      <w:r w:rsidR="002F15B3" w:rsidRPr="44B2B2F4">
        <w:rPr>
          <w:rStyle w:val="rynqvb"/>
          <w:rFonts w:eastAsiaTheme="minorEastAsia"/>
        </w:rPr>
        <w:t>s</w:t>
      </w:r>
      <w:r w:rsidR="00C96976" w:rsidRPr="44B2B2F4">
        <w:rPr>
          <w:rStyle w:val="rynqvb"/>
          <w:rFonts w:eastAsiaTheme="minorEastAsia"/>
        </w:rPr>
        <w:t>) dans le cadre de l’organisation de missions et de déplacements</w:t>
      </w:r>
      <w:r w:rsidR="00DD3DF6" w:rsidRPr="44B2B2F4">
        <w:rPr>
          <w:rStyle w:val="rynqvb"/>
          <w:rFonts w:eastAsiaTheme="minorEastAsia"/>
        </w:rPr>
        <w:t xml:space="preserve"> professionnels de</w:t>
      </w:r>
      <w:r w:rsidR="687229D5" w:rsidRPr="44B2B2F4">
        <w:rPr>
          <w:rStyle w:val="rynqvb"/>
          <w:rFonts w:eastAsiaTheme="minorEastAsia"/>
        </w:rPr>
        <w:t xml:space="preserve"> bénéficiaires du projet EUSEEDS</w:t>
      </w:r>
      <w:r w:rsidR="00DD3DF6" w:rsidRPr="44B2B2F4">
        <w:rPr>
          <w:rStyle w:val="rynqvb"/>
          <w:rFonts w:eastAsiaTheme="minorEastAsia"/>
        </w:rPr>
        <w:t xml:space="preserve">. </w:t>
      </w:r>
    </w:p>
    <w:p w14:paraId="28E034DF" w14:textId="77777777" w:rsidR="003F6E1C" w:rsidRDefault="003F6E1C" w:rsidP="6177A067">
      <w:pPr>
        <w:jc w:val="both"/>
        <w:rPr>
          <w:rStyle w:val="rynqvb"/>
          <w:rFonts w:eastAsiaTheme="minorEastAsia"/>
        </w:rPr>
      </w:pPr>
    </w:p>
    <w:p w14:paraId="5C6490E2" w14:textId="0067CAEA" w:rsidR="00CC7C8A" w:rsidRDefault="001A4922" w:rsidP="6177A067">
      <w:pPr>
        <w:pStyle w:val="Paragraphedeliste"/>
        <w:numPr>
          <w:ilvl w:val="0"/>
          <w:numId w:val="7"/>
        </w:numPr>
        <w:jc w:val="both"/>
        <w:rPr>
          <w:rFonts w:eastAsiaTheme="minorEastAsia"/>
          <w:b/>
          <w:bCs/>
        </w:rPr>
      </w:pPr>
      <w:r w:rsidRPr="6177A067">
        <w:rPr>
          <w:rFonts w:eastAsiaTheme="minorEastAsia"/>
          <w:b/>
          <w:bCs/>
        </w:rPr>
        <w:t>Précisions</w:t>
      </w:r>
      <w:r w:rsidR="00CF6014" w:rsidRPr="6177A067">
        <w:rPr>
          <w:rFonts w:eastAsiaTheme="minorEastAsia"/>
          <w:b/>
          <w:bCs/>
        </w:rPr>
        <w:t xml:space="preserve"> techniques et standards </w:t>
      </w:r>
    </w:p>
    <w:p w14:paraId="2472F065" w14:textId="77777777" w:rsidR="00CC7C8A" w:rsidRDefault="00CC7C8A" w:rsidP="6177A067">
      <w:pPr>
        <w:pStyle w:val="Paragraphedeliste"/>
        <w:ind w:left="1069"/>
        <w:jc w:val="both"/>
        <w:rPr>
          <w:rFonts w:eastAsiaTheme="minorEastAsia"/>
          <w:b/>
          <w:bCs/>
        </w:rPr>
      </w:pPr>
    </w:p>
    <w:p w14:paraId="047C1F91" w14:textId="79C6D84A" w:rsidR="00BF1315" w:rsidRPr="00CC7C8A" w:rsidRDefault="00BF1315" w:rsidP="6177A067">
      <w:pPr>
        <w:pStyle w:val="Paragraphedeliste"/>
        <w:ind w:left="1069"/>
        <w:jc w:val="both"/>
        <w:rPr>
          <w:rFonts w:eastAsiaTheme="minorEastAsia"/>
          <w:b/>
          <w:bCs/>
        </w:rPr>
      </w:pPr>
      <w:r w:rsidRPr="6177A067">
        <w:rPr>
          <w:rFonts w:eastAsiaTheme="minorEastAsia"/>
          <w:b/>
          <w:bCs/>
        </w:rPr>
        <w:t xml:space="preserve">3.1 </w:t>
      </w:r>
      <w:r w:rsidR="00CC7C8A" w:rsidRPr="6177A067">
        <w:rPr>
          <w:rFonts w:eastAsiaTheme="minorEastAsia"/>
          <w:b/>
          <w:bCs/>
        </w:rPr>
        <w:t>Étendue des services</w:t>
      </w:r>
    </w:p>
    <w:p w14:paraId="0F419CBA" w14:textId="34B931D4" w:rsidR="00F95081" w:rsidRDefault="00DD21B1" w:rsidP="44B2B2F4">
      <w:pPr>
        <w:jc w:val="both"/>
        <w:rPr>
          <w:rFonts w:eastAsiaTheme="minorEastAsia"/>
        </w:rPr>
      </w:pPr>
      <w:r w:rsidRPr="44B2B2F4">
        <w:rPr>
          <w:rFonts w:eastAsiaTheme="minorEastAsia"/>
        </w:rPr>
        <w:t xml:space="preserve">L’AUF </w:t>
      </w:r>
      <w:r w:rsidR="009650E6" w:rsidRPr="44B2B2F4">
        <w:rPr>
          <w:rFonts w:eastAsiaTheme="minorEastAsia"/>
        </w:rPr>
        <w:t>recherche une</w:t>
      </w:r>
      <w:r w:rsidR="00F95081" w:rsidRPr="44B2B2F4">
        <w:rPr>
          <w:rFonts w:eastAsiaTheme="minorEastAsia"/>
        </w:rPr>
        <w:t xml:space="preserve"> agence expérimentée</w:t>
      </w:r>
      <w:r w:rsidR="00A81189" w:rsidRPr="44B2B2F4">
        <w:rPr>
          <w:rFonts w:eastAsiaTheme="minorEastAsia"/>
        </w:rPr>
        <w:t xml:space="preserve">, </w:t>
      </w:r>
      <w:r w:rsidR="009650E6" w:rsidRPr="44B2B2F4">
        <w:rPr>
          <w:rFonts w:eastAsiaTheme="minorEastAsia"/>
        </w:rPr>
        <w:t>capable d’assurer toutes</w:t>
      </w:r>
      <w:r w:rsidR="00A81189" w:rsidRPr="44B2B2F4">
        <w:rPr>
          <w:rFonts w:eastAsiaTheme="minorEastAsia"/>
        </w:rPr>
        <w:t xml:space="preserve"> les dispositions nécessaires en matière de voyage</w:t>
      </w:r>
      <w:r w:rsidR="006D32D0" w:rsidRPr="44B2B2F4">
        <w:rPr>
          <w:rFonts w:eastAsiaTheme="minorEastAsia"/>
        </w:rPr>
        <w:t>s</w:t>
      </w:r>
      <w:r w:rsidR="00A81189" w:rsidRPr="44B2B2F4">
        <w:rPr>
          <w:rFonts w:eastAsiaTheme="minorEastAsia"/>
        </w:rPr>
        <w:t xml:space="preserve"> et d’hébergement</w:t>
      </w:r>
      <w:r w:rsidR="006D32D0" w:rsidRPr="44B2B2F4">
        <w:rPr>
          <w:rFonts w:eastAsiaTheme="minorEastAsia"/>
        </w:rPr>
        <w:t>s</w:t>
      </w:r>
      <w:r w:rsidR="00A81189" w:rsidRPr="44B2B2F4">
        <w:rPr>
          <w:rFonts w:eastAsiaTheme="minorEastAsia"/>
        </w:rPr>
        <w:t xml:space="preserve"> </w:t>
      </w:r>
      <w:r w:rsidR="009650E6" w:rsidRPr="44B2B2F4">
        <w:rPr>
          <w:rFonts w:eastAsiaTheme="minorEastAsia"/>
        </w:rPr>
        <w:t>pour</w:t>
      </w:r>
      <w:r w:rsidR="00A81189" w:rsidRPr="44B2B2F4">
        <w:rPr>
          <w:rFonts w:eastAsiaTheme="minorEastAsia"/>
        </w:rPr>
        <w:t xml:space="preserve"> ses missionnaires</w:t>
      </w:r>
      <w:r w:rsidR="00C7051B" w:rsidRPr="44B2B2F4">
        <w:rPr>
          <w:rFonts w:eastAsiaTheme="minorEastAsia"/>
        </w:rPr>
        <w:t xml:space="preserve"> </w:t>
      </w:r>
      <w:r w:rsidR="30D082F9" w:rsidRPr="44B2B2F4">
        <w:rPr>
          <w:rFonts w:eastAsiaTheme="minorEastAsia"/>
        </w:rPr>
        <w:t>:</w:t>
      </w:r>
    </w:p>
    <w:p w14:paraId="5A6DC5CA" w14:textId="7065F03A" w:rsidR="30D082F9" w:rsidRDefault="30D082F9" w:rsidP="00C7051B">
      <w:pPr>
        <w:pStyle w:val="Paragraphedeliste"/>
        <w:numPr>
          <w:ilvl w:val="0"/>
          <w:numId w:val="10"/>
        </w:numPr>
        <w:jc w:val="both"/>
      </w:pPr>
      <w:r w:rsidRPr="44B2B2F4">
        <w:rPr>
          <w:rFonts w:eastAsiaTheme="minorEastAsia"/>
        </w:rPr>
        <w:t>Mission à Aix-en-Provence</w:t>
      </w:r>
      <w:r w:rsidR="00C7051B" w:rsidRPr="44B2B2F4">
        <w:rPr>
          <w:rFonts w:eastAsiaTheme="minorEastAsia"/>
        </w:rPr>
        <w:t xml:space="preserve"> </w:t>
      </w:r>
      <w:r w:rsidRPr="44B2B2F4">
        <w:rPr>
          <w:rFonts w:eastAsiaTheme="minorEastAsia"/>
        </w:rPr>
        <w:t xml:space="preserve">: </w:t>
      </w:r>
      <w:r w:rsidR="563F5ADC">
        <w:t xml:space="preserve">Assurance voyage pour les bénéficiaires résidant dans les cinq pays du projet EUSEEDS (Chypre, Égypte, Jordanie, Liban, Palestine), </w:t>
      </w:r>
      <w:r w:rsidR="006D32D0">
        <w:t xml:space="preserve">hébergements </w:t>
      </w:r>
      <w:r w:rsidR="563F5ADC">
        <w:t>en Jordanie.</w:t>
      </w:r>
    </w:p>
    <w:p w14:paraId="43C27901" w14:textId="41A92D1A" w:rsidR="563F5ADC" w:rsidRDefault="563F5ADC" w:rsidP="00C7051B">
      <w:pPr>
        <w:pStyle w:val="Paragraphedeliste"/>
        <w:numPr>
          <w:ilvl w:val="0"/>
          <w:numId w:val="10"/>
        </w:numPr>
        <w:spacing w:before="240" w:after="240"/>
        <w:jc w:val="both"/>
      </w:pPr>
      <w:r w:rsidRPr="6177A067">
        <w:t>Organisation de plusieurs déplacements pour les groupes cibles et bénéficiaires finaux issus des cinq pays, pour des séjours au Liban et à Chypre.</w:t>
      </w:r>
    </w:p>
    <w:p w14:paraId="60C39186" w14:textId="76071BA1" w:rsidR="563F5ADC" w:rsidRDefault="563F5ADC" w:rsidP="00C7051B">
      <w:pPr>
        <w:pStyle w:val="Paragraphedeliste"/>
        <w:numPr>
          <w:ilvl w:val="0"/>
          <w:numId w:val="10"/>
        </w:numPr>
        <w:spacing w:before="240" w:after="240"/>
        <w:jc w:val="both"/>
      </w:pPr>
      <w:r w:rsidRPr="6177A067">
        <w:t xml:space="preserve">Proposition de l’option de voyage la plus avantageuse en termes d’itinéraires optimisés, tenant compte du meilleur rapport </w:t>
      </w:r>
      <w:r w:rsidRPr="6177A067">
        <w:rPr>
          <w:b/>
          <w:bCs/>
        </w:rPr>
        <w:t>coût / durée / confort</w:t>
      </w:r>
      <w:r w:rsidRPr="6177A067">
        <w:t xml:space="preserve">, sur la base des tarifs </w:t>
      </w:r>
      <w:r w:rsidRPr="6177A067">
        <w:rPr>
          <w:b/>
          <w:bCs/>
        </w:rPr>
        <w:t>classe économique</w:t>
      </w:r>
      <w:r w:rsidRPr="6177A067">
        <w:t>.</w:t>
      </w:r>
    </w:p>
    <w:p w14:paraId="7B2033EB" w14:textId="68DD57B1" w:rsidR="6177A067" w:rsidRDefault="6177A067" w:rsidP="6177A067">
      <w:pPr>
        <w:ind w:left="708"/>
        <w:jc w:val="both"/>
        <w:rPr>
          <w:rFonts w:eastAsiaTheme="minorEastAsia"/>
        </w:rPr>
      </w:pPr>
    </w:p>
    <w:p w14:paraId="4ED40799" w14:textId="65BED3A4" w:rsidR="00A104D9" w:rsidRDefault="00D26C4D" w:rsidP="6177A067">
      <w:pPr>
        <w:jc w:val="both"/>
        <w:rPr>
          <w:rFonts w:eastAsiaTheme="minorEastAsia"/>
        </w:rPr>
      </w:pPr>
      <w:r w:rsidRPr="6177A067">
        <w:rPr>
          <w:rFonts w:eastAsiaTheme="minorEastAsia"/>
        </w:rPr>
        <w:t>L’</w:t>
      </w:r>
      <w:r w:rsidR="00E53D89" w:rsidRPr="6177A067">
        <w:rPr>
          <w:rFonts w:eastAsiaTheme="minorEastAsia"/>
        </w:rPr>
        <w:t>a</w:t>
      </w:r>
      <w:r w:rsidRPr="6177A067">
        <w:rPr>
          <w:rFonts w:eastAsiaTheme="minorEastAsia"/>
        </w:rPr>
        <w:t>gence</w:t>
      </w:r>
      <w:r w:rsidR="00EA5714" w:rsidRPr="6177A067">
        <w:rPr>
          <w:rFonts w:eastAsiaTheme="minorEastAsia"/>
        </w:rPr>
        <w:t xml:space="preserve"> </w:t>
      </w:r>
      <w:r w:rsidR="00ED6075" w:rsidRPr="6177A067">
        <w:rPr>
          <w:rFonts w:eastAsiaTheme="minorEastAsia"/>
        </w:rPr>
        <w:t>retenue</w:t>
      </w:r>
      <w:r w:rsidR="00B173FD" w:rsidRPr="6177A067">
        <w:rPr>
          <w:rFonts w:eastAsiaTheme="minorEastAsia"/>
        </w:rPr>
        <w:t xml:space="preserve"> </w:t>
      </w:r>
      <w:r w:rsidR="00916B24" w:rsidRPr="6177A067">
        <w:rPr>
          <w:rFonts w:eastAsiaTheme="minorEastAsia"/>
        </w:rPr>
        <w:t>devra :</w:t>
      </w:r>
      <w:r w:rsidR="006F3A2B" w:rsidRPr="6177A067">
        <w:rPr>
          <w:rFonts w:eastAsiaTheme="minorEastAsia"/>
        </w:rPr>
        <w:t xml:space="preserve"> </w:t>
      </w:r>
    </w:p>
    <w:p w14:paraId="259B142E" w14:textId="0641F2E3" w:rsidR="001A4922" w:rsidRDefault="00ED6075" w:rsidP="44B2B2F4">
      <w:pPr>
        <w:pStyle w:val="Paragraphedeliste"/>
        <w:numPr>
          <w:ilvl w:val="0"/>
          <w:numId w:val="10"/>
        </w:numPr>
        <w:jc w:val="both"/>
        <w:rPr>
          <w:rStyle w:val="rynqvb"/>
          <w:rFonts w:eastAsiaTheme="minorEastAsia"/>
        </w:rPr>
      </w:pPr>
      <w:r w:rsidRPr="44B2B2F4">
        <w:rPr>
          <w:rFonts w:eastAsiaTheme="minorEastAsia"/>
        </w:rPr>
        <w:t>Proposer</w:t>
      </w:r>
      <w:r w:rsidR="00D960D6" w:rsidRPr="44B2B2F4">
        <w:rPr>
          <w:rFonts w:eastAsiaTheme="minorEastAsia"/>
        </w:rPr>
        <w:t xml:space="preserve"> l’option de voyage</w:t>
      </w:r>
      <w:r w:rsidR="00F34005" w:rsidRPr="44B2B2F4">
        <w:rPr>
          <w:rFonts w:eastAsiaTheme="minorEastAsia"/>
        </w:rPr>
        <w:t>s</w:t>
      </w:r>
      <w:r w:rsidR="00D960D6" w:rsidRPr="44B2B2F4">
        <w:rPr>
          <w:rFonts w:eastAsiaTheme="minorEastAsia"/>
        </w:rPr>
        <w:t xml:space="preserve"> la plus </w:t>
      </w:r>
      <w:r w:rsidR="00C66E55" w:rsidRPr="44B2B2F4">
        <w:rPr>
          <w:rFonts w:eastAsiaTheme="minorEastAsia"/>
        </w:rPr>
        <w:t>avantageuse</w:t>
      </w:r>
      <w:r w:rsidR="00BF45A0" w:rsidRPr="44B2B2F4">
        <w:rPr>
          <w:rFonts w:eastAsiaTheme="minorEastAsia"/>
        </w:rPr>
        <w:t xml:space="preserve"> </w:t>
      </w:r>
      <w:r w:rsidR="00396300" w:rsidRPr="44B2B2F4">
        <w:rPr>
          <w:rFonts w:eastAsiaTheme="minorEastAsia"/>
        </w:rPr>
        <w:t xml:space="preserve">en matière </w:t>
      </w:r>
      <w:r w:rsidR="00834B6C" w:rsidRPr="44B2B2F4">
        <w:rPr>
          <w:rFonts w:eastAsiaTheme="minorEastAsia"/>
        </w:rPr>
        <w:t>d’itinéraires optimisés tenant compte du meilleur rapport coût/durée/confort</w:t>
      </w:r>
      <w:r w:rsidR="00C66E55" w:rsidRPr="44B2B2F4">
        <w:rPr>
          <w:rFonts w:eastAsiaTheme="minorEastAsia"/>
        </w:rPr>
        <w:t xml:space="preserve">, </w:t>
      </w:r>
      <w:r w:rsidR="00A062EE" w:rsidRPr="44B2B2F4">
        <w:rPr>
          <w:rFonts w:eastAsiaTheme="minorEastAsia"/>
        </w:rPr>
        <w:t>sur la</w:t>
      </w:r>
      <w:r w:rsidR="00396300" w:rsidRPr="44B2B2F4">
        <w:rPr>
          <w:rFonts w:eastAsiaTheme="minorEastAsia"/>
        </w:rPr>
        <w:t xml:space="preserve"> base </w:t>
      </w:r>
      <w:r w:rsidR="00A062EE" w:rsidRPr="44B2B2F4">
        <w:rPr>
          <w:rFonts w:eastAsiaTheme="minorEastAsia"/>
        </w:rPr>
        <w:t>des tarifs de</w:t>
      </w:r>
      <w:r w:rsidR="00396300" w:rsidRPr="44B2B2F4">
        <w:rPr>
          <w:rFonts w:eastAsiaTheme="minorEastAsia"/>
        </w:rPr>
        <w:t xml:space="preserve"> la classe économique ;</w:t>
      </w:r>
    </w:p>
    <w:p w14:paraId="5A0AC43A" w14:textId="2FF0E981" w:rsidR="00B04C2D" w:rsidRDefault="00B04C2D" w:rsidP="6177A067">
      <w:pPr>
        <w:pStyle w:val="Paragraphedeliste"/>
        <w:numPr>
          <w:ilvl w:val="0"/>
          <w:numId w:val="10"/>
        </w:numPr>
        <w:jc w:val="both"/>
        <w:rPr>
          <w:rStyle w:val="rynqvb"/>
          <w:rFonts w:eastAsiaTheme="minorEastAsia"/>
        </w:rPr>
      </w:pPr>
      <w:r w:rsidRPr="6177A067">
        <w:rPr>
          <w:rFonts w:eastAsiaTheme="minorEastAsia"/>
        </w:rPr>
        <w:lastRenderedPageBreak/>
        <w:t xml:space="preserve">Fournir </w:t>
      </w:r>
      <w:r w:rsidRPr="6177A067">
        <w:rPr>
          <w:rStyle w:val="rynqvb"/>
          <w:rFonts w:eastAsiaTheme="minorEastAsia"/>
        </w:rPr>
        <w:t xml:space="preserve">au moins deux </w:t>
      </w:r>
      <w:r w:rsidR="001B2E78" w:rsidRPr="6177A067">
        <w:rPr>
          <w:rStyle w:val="rynqvb"/>
          <w:rFonts w:eastAsiaTheme="minorEastAsia"/>
        </w:rPr>
        <w:t xml:space="preserve">options par mission, </w:t>
      </w:r>
      <w:r w:rsidRPr="6177A067">
        <w:rPr>
          <w:rStyle w:val="rynqvb"/>
          <w:rFonts w:eastAsiaTheme="minorEastAsia"/>
        </w:rPr>
        <w:t>avec des itinéraire</w:t>
      </w:r>
      <w:r w:rsidR="001B2E78" w:rsidRPr="6177A067">
        <w:rPr>
          <w:rStyle w:val="rynqvb"/>
          <w:rFonts w:eastAsiaTheme="minorEastAsia"/>
        </w:rPr>
        <w:t>s</w:t>
      </w:r>
      <w:r w:rsidRPr="6177A067">
        <w:rPr>
          <w:rStyle w:val="rynqvb"/>
          <w:rFonts w:eastAsiaTheme="minorEastAsia"/>
        </w:rPr>
        <w:t xml:space="preserve"> identiques ou différents</w:t>
      </w:r>
      <w:r w:rsidR="00A50CF9" w:rsidRPr="6177A067">
        <w:rPr>
          <w:rStyle w:val="rynqvb"/>
          <w:rFonts w:eastAsiaTheme="minorEastAsia"/>
        </w:rPr>
        <w:t> ;</w:t>
      </w:r>
    </w:p>
    <w:p w14:paraId="7418BAC6" w14:textId="1252751E" w:rsidR="00C136C7" w:rsidRDefault="00A513D0" w:rsidP="44B2B2F4">
      <w:pPr>
        <w:pStyle w:val="Paragraphedeliste"/>
        <w:numPr>
          <w:ilvl w:val="0"/>
          <w:numId w:val="10"/>
        </w:numPr>
        <w:jc w:val="both"/>
        <w:rPr>
          <w:rStyle w:val="rynqvb"/>
          <w:rFonts w:eastAsiaTheme="minorEastAsia"/>
        </w:rPr>
      </w:pPr>
      <w:r w:rsidRPr="44B2B2F4">
        <w:rPr>
          <w:rStyle w:val="rynqvb"/>
          <w:rFonts w:eastAsiaTheme="minorEastAsia"/>
        </w:rPr>
        <w:t>Réserver et émettre les billets,</w:t>
      </w:r>
      <w:r w:rsidR="00FB648B" w:rsidRPr="44B2B2F4">
        <w:rPr>
          <w:rStyle w:val="rynqvb"/>
          <w:rFonts w:eastAsiaTheme="minorEastAsia"/>
        </w:rPr>
        <w:t xml:space="preserve"> aériens ou autres,</w:t>
      </w:r>
      <w:r w:rsidRPr="44B2B2F4">
        <w:rPr>
          <w:rStyle w:val="rynqvb"/>
          <w:rFonts w:eastAsiaTheme="minorEastAsia"/>
        </w:rPr>
        <w:t xml:space="preserve"> sur autorisation de l</w:t>
      </w:r>
      <w:r w:rsidR="00B07B13" w:rsidRPr="44B2B2F4">
        <w:rPr>
          <w:rStyle w:val="rynqvb"/>
          <w:rFonts w:eastAsiaTheme="minorEastAsia"/>
        </w:rPr>
        <w:t>’</w:t>
      </w:r>
      <w:r w:rsidR="00FB648B" w:rsidRPr="44B2B2F4">
        <w:rPr>
          <w:rStyle w:val="rynqvb"/>
          <w:rFonts w:eastAsiaTheme="minorEastAsia"/>
        </w:rPr>
        <w:t>AUF</w:t>
      </w:r>
      <w:r w:rsidR="006D61DF" w:rsidRPr="44B2B2F4">
        <w:rPr>
          <w:rStyle w:val="rynqvb"/>
          <w:rFonts w:eastAsiaTheme="minorEastAsia"/>
        </w:rPr>
        <w:t>, dans un délai de 24 heures maximum après la demande ;</w:t>
      </w:r>
      <w:r w:rsidR="00E53D89" w:rsidRPr="44B2B2F4">
        <w:rPr>
          <w:rStyle w:val="hwtze"/>
          <w:rFonts w:eastAsiaTheme="minorEastAsia"/>
        </w:rPr>
        <w:t xml:space="preserve"> </w:t>
      </w:r>
    </w:p>
    <w:p w14:paraId="00D67697" w14:textId="33FBA558" w:rsidR="00A106DD" w:rsidRDefault="000D4B95" w:rsidP="6177A067">
      <w:pPr>
        <w:pStyle w:val="Paragraphedeliste"/>
        <w:numPr>
          <w:ilvl w:val="0"/>
          <w:numId w:val="10"/>
        </w:numPr>
        <w:jc w:val="both"/>
        <w:rPr>
          <w:rStyle w:val="rynqvb"/>
          <w:rFonts w:eastAsiaTheme="minorEastAsia"/>
        </w:rPr>
      </w:pPr>
      <w:r w:rsidRPr="6177A067">
        <w:rPr>
          <w:rStyle w:val="rynqvb"/>
          <w:rFonts w:eastAsiaTheme="minorEastAsia"/>
        </w:rPr>
        <w:t>Réserver, modifier ou annuler une réservation</w:t>
      </w:r>
      <w:r w:rsidR="00D40AA5" w:rsidRPr="6177A067">
        <w:rPr>
          <w:rStyle w:val="rynqvb"/>
          <w:rFonts w:eastAsiaTheme="minorEastAsia"/>
        </w:rPr>
        <w:t>, un hébergement, ou un transport sur demande de l’AUF ;</w:t>
      </w:r>
    </w:p>
    <w:p w14:paraId="6A08B677" w14:textId="06DBF846" w:rsidR="006805A9" w:rsidRDefault="008D318B" w:rsidP="6177A067">
      <w:pPr>
        <w:pStyle w:val="Paragraphedeliste"/>
        <w:numPr>
          <w:ilvl w:val="0"/>
          <w:numId w:val="10"/>
        </w:numPr>
        <w:jc w:val="both"/>
        <w:rPr>
          <w:rStyle w:val="rynqvb"/>
          <w:rFonts w:eastAsiaTheme="minorEastAsia"/>
        </w:rPr>
      </w:pPr>
      <w:r w:rsidRPr="6177A067">
        <w:rPr>
          <w:rStyle w:val="rynqvb"/>
          <w:rFonts w:eastAsiaTheme="minorEastAsia"/>
        </w:rPr>
        <w:t xml:space="preserve">Informer </w:t>
      </w:r>
      <w:r w:rsidR="001875BE" w:rsidRPr="6177A067">
        <w:rPr>
          <w:rStyle w:val="rynqvb"/>
          <w:rFonts w:eastAsiaTheme="minorEastAsia"/>
        </w:rPr>
        <w:t xml:space="preserve">immédiatement l’AUF de tout changement </w:t>
      </w:r>
      <w:r w:rsidR="00CB2259" w:rsidRPr="6177A067">
        <w:rPr>
          <w:rStyle w:val="rynqvb"/>
          <w:rFonts w:eastAsiaTheme="minorEastAsia"/>
        </w:rPr>
        <w:t>impactant la mission ;</w:t>
      </w:r>
    </w:p>
    <w:p w14:paraId="3967B47B" w14:textId="16897FAD" w:rsidR="00B41D11" w:rsidRDefault="00E73A98" w:rsidP="44B2B2F4">
      <w:pPr>
        <w:pStyle w:val="Paragraphedeliste"/>
        <w:numPr>
          <w:ilvl w:val="0"/>
          <w:numId w:val="10"/>
        </w:numPr>
        <w:jc w:val="both"/>
        <w:rPr>
          <w:rStyle w:val="rynqvb"/>
          <w:rFonts w:eastAsiaTheme="minorEastAsia"/>
        </w:rPr>
      </w:pPr>
      <w:r w:rsidRPr="44B2B2F4">
        <w:rPr>
          <w:rStyle w:val="rynqvb"/>
          <w:rFonts w:eastAsiaTheme="minorEastAsia"/>
        </w:rPr>
        <w:t>Intégrer toutes les taxes et frais dans les devis</w:t>
      </w:r>
      <w:r w:rsidR="004378C4" w:rsidRPr="44B2B2F4">
        <w:rPr>
          <w:rStyle w:val="rynqvb"/>
          <w:rFonts w:eastAsiaTheme="minorEastAsia"/>
        </w:rPr>
        <w:t>.</w:t>
      </w:r>
    </w:p>
    <w:p w14:paraId="3FF1BC77" w14:textId="77777777" w:rsidR="007672FD" w:rsidRDefault="007672FD" w:rsidP="6177A067">
      <w:pPr>
        <w:pStyle w:val="Paragraphedeliste"/>
        <w:jc w:val="both"/>
        <w:rPr>
          <w:rStyle w:val="rynqvb"/>
          <w:rFonts w:eastAsiaTheme="minorEastAsia"/>
        </w:rPr>
      </w:pPr>
    </w:p>
    <w:p w14:paraId="3539CB1C" w14:textId="0C05C074" w:rsidR="00CC7C8A" w:rsidRPr="00CC7C8A" w:rsidRDefault="00CC7C8A" w:rsidP="6177A067">
      <w:pPr>
        <w:pStyle w:val="Paragraphedeliste"/>
        <w:ind w:left="1069"/>
        <w:jc w:val="both"/>
        <w:rPr>
          <w:rFonts w:eastAsiaTheme="minorEastAsia"/>
          <w:b/>
          <w:bCs/>
        </w:rPr>
      </w:pPr>
      <w:r w:rsidRPr="6177A067">
        <w:rPr>
          <w:rFonts w:eastAsiaTheme="minorEastAsia"/>
          <w:b/>
          <w:bCs/>
        </w:rPr>
        <w:t>3.2 Émission des billets</w:t>
      </w:r>
    </w:p>
    <w:p w14:paraId="61A09FD9" w14:textId="434BC67B" w:rsidR="004F1480" w:rsidRPr="00911E8D" w:rsidRDefault="00E959FB" w:rsidP="6177A067">
      <w:pPr>
        <w:jc w:val="both"/>
        <w:rPr>
          <w:rFonts w:eastAsiaTheme="minorEastAsia"/>
        </w:rPr>
      </w:pPr>
      <w:r w:rsidRPr="6177A067">
        <w:rPr>
          <w:rFonts w:eastAsiaTheme="minorEastAsia"/>
        </w:rPr>
        <w:t xml:space="preserve">Les </w:t>
      </w:r>
      <w:r w:rsidR="003E412F" w:rsidRPr="6177A067">
        <w:rPr>
          <w:rFonts w:eastAsiaTheme="minorEastAsia"/>
        </w:rPr>
        <w:t xml:space="preserve">billets électroniques et documents </w:t>
      </w:r>
      <w:r w:rsidR="00E73A98" w:rsidRPr="6177A067">
        <w:rPr>
          <w:rFonts w:eastAsiaTheme="minorEastAsia"/>
        </w:rPr>
        <w:t>associés</w:t>
      </w:r>
      <w:r w:rsidR="003E412F" w:rsidRPr="6177A067">
        <w:rPr>
          <w:rFonts w:eastAsiaTheme="minorEastAsia"/>
        </w:rPr>
        <w:t xml:space="preserve"> seront livrés par voie électronique à l’AUF au moins 48 heures avant le début de la mission. Aucun frais supplémentaire ne sera facturé pour </w:t>
      </w:r>
      <w:r w:rsidR="00F5133A" w:rsidRPr="6177A067">
        <w:rPr>
          <w:rFonts w:eastAsiaTheme="minorEastAsia"/>
        </w:rPr>
        <w:t xml:space="preserve">ce service de livraison. </w:t>
      </w:r>
    </w:p>
    <w:p w14:paraId="248A6D3E" w14:textId="3CFA5F4D" w:rsidR="004F1480" w:rsidRPr="00CC7C8A" w:rsidRDefault="004F1480" w:rsidP="6177A067">
      <w:pPr>
        <w:pStyle w:val="Paragraphedeliste"/>
        <w:ind w:left="1069"/>
        <w:jc w:val="both"/>
        <w:rPr>
          <w:rFonts w:eastAsiaTheme="minorEastAsia"/>
          <w:b/>
          <w:bCs/>
        </w:rPr>
      </w:pPr>
      <w:r w:rsidRPr="6177A067">
        <w:rPr>
          <w:rFonts w:eastAsiaTheme="minorEastAsia"/>
          <w:b/>
          <w:bCs/>
        </w:rPr>
        <w:t>3.3 Horaires de travail</w:t>
      </w:r>
    </w:p>
    <w:p w14:paraId="04567EEA" w14:textId="48EAD869" w:rsidR="00F5133A" w:rsidRDefault="002172EB" w:rsidP="44B2B2F4">
      <w:pPr>
        <w:jc w:val="both"/>
        <w:rPr>
          <w:rFonts w:eastAsiaTheme="minorEastAsia"/>
        </w:rPr>
      </w:pPr>
      <w:r w:rsidRPr="44B2B2F4">
        <w:rPr>
          <w:rFonts w:eastAsiaTheme="minorEastAsia"/>
        </w:rPr>
        <w:t xml:space="preserve">L’agence </w:t>
      </w:r>
      <w:r w:rsidR="00325EDE" w:rsidRPr="44B2B2F4">
        <w:rPr>
          <w:rFonts w:eastAsiaTheme="minorEastAsia"/>
        </w:rPr>
        <w:t>doit pouvoir</w:t>
      </w:r>
      <w:r w:rsidR="00595E3E" w:rsidRPr="44B2B2F4">
        <w:rPr>
          <w:rFonts w:eastAsiaTheme="minorEastAsia"/>
        </w:rPr>
        <w:t xml:space="preserve"> fournir ses services, y compris l</w:t>
      </w:r>
      <w:r w:rsidR="006C35F8" w:rsidRPr="44B2B2F4">
        <w:rPr>
          <w:rFonts w:eastAsiaTheme="minorEastAsia"/>
        </w:rPr>
        <w:t xml:space="preserve">’émission et la livraison des billets, durant les horaires de travail </w:t>
      </w:r>
      <w:r w:rsidR="00D923E3" w:rsidRPr="44B2B2F4">
        <w:rPr>
          <w:rFonts w:eastAsiaTheme="minorEastAsia"/>
        </w:rPr>
        <w:t xml:space="preserve">réglementaires </w:t>
      </w:r>
      <w:r w:rsidR="006C35F8" w:rsidRPr="44B2B2F4">
        <w:rPr>
          <w:rFonts w:eastAsiaTheme="minorEastAsia"/>
        </w:rPr>
        <w:t>de l’AUF</w:t>
      </w:r>
      <w:r w:rsidR="00B62230" w:rsidRPr="44B2B2F4">
        <w:rPr>
          <w:rFonts w:eastAsiaTheme="minorEastAsia"/>
        </w:rPr>
        <w:t xml:space="preserve"> </w:t>
      </w:r>
      <w:r w:rsidR="008D6862" w:rsidRPr="44B2B2F4">
        <w:rPr>
          <w:rFonts w:eastAsiaTheme="minorEastAsia"/>
        </w:rPr>
        <w:t>(d</w:t>
      </w:r>
      <w:r w:rsidR="0021114C" w:rsidRPr="44B2B2F4">
        <w:rPr>
          <w:rFonts w:eastAsiaTheme="minorEastAsia"/>
        </w:rPr>
        <w:t>u</w:t>
      </w:r>
      <w:r w:rsidR="008D6862" w:rsidRPr="44B2B2F4">
        <w:rPr>
          <w:rFonts w:eastAsiaTheme="minorEastAsia"/>
        </w:rPr>
        <w:t xml:space="preserve"> lundi </w:t>
      </w:r>
      <w:r w:rsidR="0021114C" w:rsidRPr="44B2B2F4">
        <w:rPr>
          <w:rFonts w:eastAsiaTheme="minorEastAsia"/>
        </w:rPr>
        <w:t>au</w:t>
      </w:r>
      <w:r w:rsidR="008D6862" w:rsidRPr="44B2B2F4">
        <w:rPr>
          <w:rFonts w:eastAsiaTheme="minorEastAsia"/>
        </w:rPr>
        <w:t xml:space="preserve"> vendredi, </w:t>
      </w:r>
      <w:r w:rsidR="00DE69FF" w:rsidRPr="44B2B2F4">
        <w:rPr>
          <w:rFonts w:eastAsiaTheme="minorEastAsia"/>
        </w:rPr>
        <w:t xml:space="preserve">de 8h00 à 16h00). L’agence doit </w:t>
      </w:r>
      <w:r w:rsidR="00381F9D" w:rsidRPr="44B2B2F4">
        <w:rPr>
          <w:rFonts w:eastAsiaTheme="minorEastAsia"/>
        </w:rPr>
        <w:t xml:space="preserve">disposer d’un service d’assistance téléphonique </w:t>
      </w:r>
      <w:r w:rsidR="009D4221" w:rsidRPr="44B2B2F4">
        <w:rPr>
          <w:rFonts w:eastAsiaTheme="minorEastAsia"/>
        </w:rPr>
        <w:t xml:space="preserve">et support </w:t>
      </w:r>
      <w:r w:rsidR="0053317C" w:rsidRPr="44B2B2F4">
        <w:rPr>
          <w:rFonts w:eastAsiaTheme="minorEastAsia"/>
        </w:rPr>
        <w:t>24</w:t>
      </w:r>
      <w:r w:rsidR="00D01E6C" w:rsidRPr="44B2B2F4">
        <w:rPr>
          <w:rFonts w:eastAsiaTheme="minorEastAsia"/>
        </w:rPr>
        <w:t>h</w:t>
      </w:r>
      <w:r w:rsidR="009D4221" w:rsidRPr="44B2B2F4">
        <w:rPr>
          <w:rFonts w:eastAsiaTheme="minorEastAsia"/>
        </w:rPr>
        <w:t>/</w:t>
      </w:r>
      <w:r w:rsidR="00D01E6C" w:rsidRPr="44B2B2F4">
        <w:rPr>
          <w:rFonts w:eastAsiaTheme="minorEastAsia"/>
        </w:rPr>
        <w:t xml:space="preserve">24 et </w:t>
      </w:r>
      <w:r w:rsidR="009D4221" w:rsidRPr="44B2B2F4">
        <w:rPr>
          <w:rFonts w:eastAsiaTheme="minorEastAsia"/>
        </w:rPr>
        <w:t>7</w:t>
      </w:r>
      <w:r w:rsidR="00D01E6C" w:rsidRPr="44B2B2F4">
        <w:rPr>
          <w:rFonts w:eastAsiaTheme="minorEastAsia"/>
        </w:rPr>
        <w:t xml:space="preserve">j/7 </w:t>
      </w:r>
      <w:r w:rsidR="00381F9D" w:rsidRPr="44B2B2F4">
        <w:rPr>
          <w:rFonts w:eastAsiaTheme="minorEastAsia"/>
        </w:rPr>
        <w:t xml:space="preserve">pour les demandes urgentes </w:t>
      </w:r>
      <w:r w:rsidR="00820453" w:rsidRPr="44B2B2F4">
        <w:rPr>
          <w:rFonts w:eastAsiaTheme="minorEastAsia"/>
        </w:rPr>
        <w:t>survenant à tout moment en dehors de</w:t>
      </w:r>
      <w:r w:rsidR="00D923E3" w:rsidRPr="44B2B2F4">
        <w:rPr>
          <w:rFonts w:eastAsiaTheme="minorEastAsia"/>
        </w:rPr>
        <w:t xml:space="preserve"> ce</w:t>
      </w:r>
      <w:r w:rsidR="00820453" w:rsidRPr="44B2B2F4">
        <w:rPr>
          <w:rFonts w:eastAsiaTheme="minorEastAsia"/>
        </w:rPr>
        <w:t xml:space="preserve">s horaires de travail </w:t>
      </w:r>
      <w:r w:rsidR="0053317C" w:rsidRPr="44B2B2F4">
        <w:rPr>
          <w:rFonts w:eastAsiaTheme="minorEastAsia"/>
        </w:rPr>
        <w:t>notamment en cas de perturbations (grèves, annulation de vol, urgences médicales, etc.)</w:t>
      </w:r>
    </w:p>
    <w:p w14:paraId="1665600A" w14:textId="1253CC4A" w:rsidR="00D01E6C" w:rsidRPr="00CC7C8A" w:rsidRDefault="00D01E6C" w:rsidP="6177A067">
      <w:pPr>
        <w:pStyle w:val="Paragraphedeliste"/>
        <w:ind w:left="1069"/>
        <w:jc w:val="both"/>
        <w:rPr>
          <w:rFonts w:eastAsiaTheme="minorEastAsia"/>
          <w:b/>
          <w:bCs/>
        </w:rPr>
      </w:pPr>
      <w:r w:rsidRPr="6177A067">
        <w:rPr>
          <w:rFonts w:eastAsiaTheme="minorEastAsia"/>
          <w:b/>
          <w:bCs/>
        </w:rPr>
        <w:t>3.4 Annulations</w:t>
      </w:r>
    </w:p>
    <w:p w14:paraId="1EC20732" w14:textId="73CD0114" w:rsidR="00E0624C" w:rsidRDefault="0009657F" w:rsidP="44B2B2F4">
      <w:pPr>
        <w:jc w:val="both"/>
        <w:rPr>
          <w:rStyle w:val="rynqvb"/>
          <w:rFonts w:eastAsiaTheme="minorEastAsia"/>
        </w:rPr>
      </w:pPr>
      <w:r w:rsidRPr="44B2B2F4">
        <w:rPr>
          <w:rStyle w:val="rynqvb"/>
          <w:rFonts w:eastAsiaTheme="minorEastAsia"/>
        </w:rPr>
        <w:t>En cas d</w:t>
      </w:r>
      <w:r w:rsidR="00D923E3" w:rsidRPr="44B2B2F4">
        <w:rPr>
          <w:rStyle w:val="rynqvb"/>
          <w:rFonts w:eastAsiaTheme="minorEastAsia"/>
        </w:rPr>
        <w:t>’</w:t>
      </w:r>
      <w:r w:rsidRPr="44B2B2F4">
        <w:rPr>
          <w:rStyle w:val="rynqvb"/>
          <w:rFonts w:eastAsiaTheme="minorEastAsia"/>
        </w:rPr>
        <w:t xml:space="preserve">annulation </w:t>
      </w:r>
      <w:r w:rsidR="003845CA" w:rsidRPr="44B2B2F4">
        <w:rPr>
          <w:rStyle w:val="rynqvb"/>
          <w:rFonts w:eastAsiaTheme="minorEastAsia"/>
        </w:rPr>
        <w:t>de dernière minute</w:t>
      </w:r>
      <w:r w:rsidRPr="44B2B2F4">
        <w:rPr>
          <w:rStyle w:val="rynqvb"/>
          <w:rFonts w:eastAsiaTheme="minorEastAsia"/>
        </w:rPr>
        <w:t>, l</w:t>
      </w:r>
      <w:r w:rsidR="00D923E3" w:rsidRPr="44B2B2F4">
        <w:rPr>
          <w:rStyle w:val="rynqvb"/>
          <w:rFonts w:eastAsiaTheme="minorEastAsia"/>
        </w:rPr>
        <w:t>’</w:t>
      </w:r>
      <w:r w:rsidRPr="44B2B2F4">
        <w:rPr>
          <w:rStyle w:val="rynqvb"/>
          <w:rFonts w:eastAsiaTheme="minorEastAsia"/>
        </w:rPr>
        <w:t>agence s</w:t>
      </w:r>
      <w:r w:rsidR="00D923E3" w:rsidRPr="44B2B2F4">
        <w:rPr>
          <w:rStyle w:val="rynqvb"/>
          <w:rFonts w:eastAsiaTheme="minorEastAsia"/>
        </w:rPr>
        <w:t>’</w:t>
      </w:r>
      <w:r w:rsidRPr="44B2B2F4">
        <w:rPr>
          <w:rStyle w:val="rynqvb"/>
          <w:rFonts w:eastAsiaTheme="minorEastAsia"/>
        </w:rPr>
        <w:t>efforcera de minimiser les pénalités applicables à l</w:t>
      </w:r>
      <w:r w:rsidR="00D923E3" w:rsidRPr="44B2B2F4">
        <w:rPr>
          <w:rStyle w:val="rynqvb"/>
          <w:rFonts w:eastAsiaTheme="minorEastAsia"/>
        </w:rPr>
        <w:t>’</w:t>
      </w:r>
      <w:r w:rsidR="00E8098E" w:rsidRPr="44B2B2F4">
        <w:rPr>
          <w:rStyle w:val="rynqvb"/>
          <w:rFonts w:eastAsiaTheme="minorEastAsia"/>
        </w:rPr>
        <w:t>AUF</w:t>
      </w:r>
      <w:r w:rsidRPr="44B2B2F4">
        <w:rPr>
          <w:rStyle w:val="rynqvb"/>
          <w:rFonts w:eastAsiaTheme="minorEastAsia"/>
        </w:rPr>
        <w:t>.</w:t>
      </w:r>
      <w:r w:rsidRPr="44B2B2F4">
        <w:rPr>
          <w:rStyle w:val="hwtze"/>
          <w:rFonts w:eastAsiaTheme="minorEastAsia"/>
        </w:rPr>
        <w:t xml:space="preserve"> </w:t>
      </w:r>
      <w:r w:rsidR="00E8098E" w:rsidRPr="44B2B2F4">
        <w:rPr>
          <w:rStyle w:val="hwtze"/>
          <w:rFonts w:eastAsiaTheme="minorEastAsia"/>
        </w:rPr>
        <w:t>L</w:t>
      </w:r>
      <w:r w:rsidRPr="44B2B2F4">
        <w:rPr>
          <w:rStyle w:val="rynqvb"/>
          <w:rFonts w:eastAsiaTheme="minorEastAsia"/>
        </w:rPr>
        <w:t xml:space="preserve">es pénalités </w:t>
      </w:r>
      <w:r w:rsidR="00E8098E" w:rsidRPr="44B2B2F4">
        <w:rPr>
          <w:rStyle w:val="rynqvb"/>
          <w:rFonts w:eastAsiaTheme="minorEastAsia"/>
        </w:rPr>
        <w:t>dues</w:t>
      </w:r>
      <w:r w:rsidRPr="44B2B2F4">
        <w:rPr>
          <w:rStyle w:val="rynqvb"/>
          <w:rFonts w:eastAsiaTheme="minorEastAsia"/>
        </w:rPr>
        <w:t xml:space="preserve"> à </w:t>
      </w:r>
      <w:r w:rsidR="00D11F8D" w:rsidRPr="44B2B2F4">
        <w:rPr>
          <w:rStyle w:val="rynqvb"/>
          <w:rFonts w:eastAsiaTheme="minorEastAsia"/>
        </w:rPr>
        <w:t>la faute</w:t>
      </w:r>
      <w:r w:rsidR="00181232" w:rsidRPr="44B2B2F4">
        <w:rPr>
          <w:rStyle w:val="rynqvb"/>
          <w:rFonts w:eastAsiaTheme="minorEastAsia"/>
        </w:rPr>
        <w:t xml:space="preserve"> ou au</w:t>
      </w:r>
      <w:r w:rsidRPr="44B2B2F4">
        <w:rPr>
          <w:rStyle w:val="rynqvb"/>
          <w:rFonts w:eastAsiaTheme="minorEastAsia"/>
        </w:rPr>
        <w:t xml:space="preserve"> manquement de l</w:t>
      </w:r>
      <w:r w:rsidR="00D923E3" w:rsidRPr="44B2B2F4">
        <w:rPr>
          <w:rStyle w:val="rynqvb"/>
          <w:rFonts w:eastAsiaTheme="minorEastAsia"/>
        </w:rPr>
        <w:t>’</w:t>
      </w:r>
      <w:r w:rsidRPr="44B2B2F4">
        <w:rPr>
          <w:rStyle w:val="rynqvb"/>
          <w:rFonts w:eastAsiaTheme="minorEastAsia"/>
        </w:rPr>
        <w:t>agence ne seront pas acceptées</w:t>
      </w:r>
      <w:r w:rsidR="00181232" w:rsidRPr="44B2B2F4">
        <w:rPr>
          <w:rStyle w:val="rynqvb"/>
          <w:rFonts w:eastAsiaTheme="minorEastAsia"/>
        </w:rPr>
        <w:t xml:space="preserve">. </w:t>
      </w:r>
    </w:p>
    <w:p w14:paraId="53036DB3" w14:textId="7A0EF36E" w:rsidR="00AC2271" w:rsidRPr="00CC7C8A" w:rsidRDefault="00AC2271" w:rsidP="6177A067">
      <w:pPr>
        <w:pStyle w:val="Paragraphedeliste"/>
        <w:ind w:left="1069"/>
        <w:jc w:val="both"/>
        <w:rPr>
          <w:rFonts w:eastAsiaTheme="minorEastAsia"/>
          <w:b/>
          <w:bCs/>
        </w:rPr>
      </w:pPr>
      <w:r w:rsidRPr="6177A067">
        <w:rPr>
          <w:rFonts w:eastAsiaTheme="minorEastAsia"/>
          <w:b/>
          <w:bCs/>
        </w:rPr>
        <w:t xml:space="preserve">3.5 </w:t>
      </w:r>
      <w:r w:rsidRPr="6177A067">
        <w:rPr>
          <w:rStyle w:val="rynqvb"/>
          <w:rFonts w:eastAsiaTheme="minorEastAsia"/>
          <w:b/>
          <w:bCs/>
        </w:rPr>
        <w:t>Visas</w:t>
      </w:r>
    </w:p>
    <w:p w14:paraId="6CAD2BF5" w14:textId="0052808B" w:rsidR="007672FD" w:rsidRDefault="00D22AC7" w:rsidP="44B2B2F4">
      <w:pPr>
        <w:jc w:val="both"/>
        <w:rPr>
          <w:rFonts w:eastAsiaTheme="minorEastAsia"/>
        </w:rPr>
      </w:pPr>
      <w:r w:rsidRPr="44B2B2F4">
        <w:rPr>
          <w:rFonts w:eastAsiaTheme="minorEastAsia"/>
        </w:rPr>
        <w:t xml:space="preserve">L’agence doit informer l’AUF par écrit de tous les cas où </w:t>
      </w:r>
      <w:r w:rsidR="00084573" w:rsidRPr="44B2B2F4">
        <w:rPr>
          <w:rFonts w:eastAsiaTheme="minorEastAsia"/>
        </w:rPr>
        <w:t xml:space="preserve">des visas doivent être obtenus, y compris pour les transits. </w:t>
      </w:r>
    </w:p>
    <w:p w14:paraId="51912DB9" w14:textId="77777777" w:rsidR="007672FD" w:rsidRPr="007672FD" w:rsidRDefault="007672FD" w:rsidP="6177A067">
      <w:pPr>
        <w:jc w:val="both"/>
        <w:rPr>
          <w:rFonts w:eastAsiaTheme="minorEastAsia"/>
          <w:sz w:val="16"/>
          <w:szCs w:val="16"/>
        </w:rPr>
      </w:pPr>
    </w:p>
    <w:p w14:paraId="128206EF" w14:textId="7FD0C432" w:rsidR="002063E6" w:rsidRDefault="00BD7C57" w:rsidP="6177A067">
      <w:pPr>
        <w:pStyle w:val="Paragraphedeliste"/>
        <w:numPr>
          <w:ilvl w:val="0"/>
          <w:numId w:val="7"/>
        </w:numPr>
        <w:jc w:val="both"/>
        <w:rPr>
          <w:rFonts w:eastAsiaTheme="minorEastAsia"/>
          <w:b/>
          <w:bCs/>
        </w:rPr>
      </w:pPr>
      <w:r w:rsidRPr="6177A067">
        <w:rPr>
          <w:rFonts w:eastAsiaTheme="minorEastAsia"/>
          <w:b/>
          <w:bCs/>
        </w:rPr>
        <w:t>Critères</w:t>
      </w:r>
      <w:r w:rsidR="00136056" w:rsidRPr="6177A067">
        <w:rPr>
          <w:rFonts w:eastAsiaTheme="minorEastAsia"/>
          <w:b/>
          <w:bCs/>
        </w:rPr>
        <w:t xml:space="preserve"> de l’appel d’offres</w:t>
      </w:r>
    </w:p>
    <w:p w14:paraId="340C8FD4" w14:textId="77777777" w:rsidR="002063E6" w:rsidRPr="002063E6" w:rsidRDefault="002063E6" w:rsidP="6177A067">
      <w:pPr>
        <w:pStyle w:val="Paragraphedeliste"/>
        <w:ind w:left="1069"/>
        <w:jc w:val="both"/>
        <w:rPr>
          <w:rFonts w:eastAsiaTheme="minorEastAsia"/>
          <w:b/>
          <w:bCs/>
        </w:rPr>
      </w:pPr>
    </w:p>
    <w:p w14:paraId="14BBDC8F" w14:textId="646C0ED2" w:rsidR="008046C2" w:rsidRPr="002063E6" w:rsidRDefault="002063E6" w:rsidP="6177A067">
      <w:pPr>
        <w:pStyle w:val="Paragraphedeliste"/>
        <w:ind w:left="1069"/>
        <w:jc w:val="both"/>
        <w:rPr>
          <w:rFonts w:eastAsiaTheme="minorEastAsia"/>
          <w:b/>
          <w:bCs/>
        </w:rPr>
      </w:pPr>
      <w:r w:rsidRPr="6177A067">
        <w:rPr>
          <w:rFonts w:eastAsiaTheme="minorEastAsia"/>
          <w:b/>
          <w:bCs/>
        </w:rPr>
        <w:t>4</w:t>
      </w:r>
      <w:r w:rsidR="008046C2" w:rsidRPr="6177A067">
        <w:rPr>
          <w:rFonts w:eastAsiaTheme="minorEastAsia"/>
          <w:b/>
          <w:bCs/>
        </w:rPr>
        <w:t>.</w:t>
      </w:r>
      <w:r w:rsidR="00B941F9" w:rsidRPr="6177A067">
        <w:rPr>
          <w:rFonts w:eastAsiaTheme="minorEastAsia"/>
          <w:b/>
          <w:bCs/>
        </w:rPr>
        <w:t>1</w:t>
      </w:r>
      <w:r w:rsidR="008046C2" w:rsidRPr="6177A067">
        <w:rPr>
          <w:rFonts w:eastAsiaTheme="minorEastAsia"/>
          <w:b/>
          <w:bCs/>
        </w:rPr>
        <w:t xml:space="preserve"> Critères de sélection</w:t>
      </w:r>
    </w:p>
    <w:p w14:paraId="4F0CBF77" w14:textId="77777777" w:rsidR="00CB3A76" w:rsidRDefault="00CB3A76" w:rsidP="6177A067">
      <w:pPr>
        <w:jc w:val="both"/>
        <w:rPr>
          <w:rFonts w:eastAsiaTheme="minorEastAsia"/>
        </w:rPr>
      </w:pPr>
      <w:r w:rsidRPr="6177A067">
        <w:rPr>
          <w:rFonts w:eastAsiaTheme="minorEastAsia"/>
        </w:rPr>
        <w:t>Les agences répondant au présent appel doivent disposer de la capacité financière, économique, technique et professionnelle nécessaire pour exécuter leurs obligations au titre du contrat. En particulier, elles doivent :</w:t>
      </w:r>
    </w:p>
    <w:p w14:paraId="1E6C3ADC" w14:textId="7788EA5C" w:rsidR="00FB3EEF" w:rsidRDefault="00FB3EEF" w:rsidP="6177A067">
      <w:pPr>
        <w:pStyle w:val="Paragraphedeliste"/>
        <w:numPr>
          <w:ilvl w:val="0"/>
          <w:numId w:val="5"/>
        </w:numPr>
        <w:jc w:val="both"/>
        <w:rPr>
          <w:rFonts w:eastAsiaTheme="minorEastAsia"/>
        </w:rPr>
      </w:pPr>
      <w:r w:rsidRPr="6177A067">
        <w:rPr>
          <w:rFonts w:eastAsiaTheme="minorEastAsia"/>
        </w:rPr>
        <w:t xml:space="preserve">Être </w:t>
      </w:r>
      <w:r w:rsidR="00F7718F" w:rsidRPr="6177A067">
        <w:rPr>
          <w:rFonts w:eastAsiaTheme="minorEastAsia"/>
        </w:rPr>
        <w:t>enregistrées légalement au Liban</w:t>
      </w:r>
      <w:r w:rsidRPr="6177A067">
        <w:rPr>
          <w:rFonts w:eastAsiaTheme="minorEastAsia"/>
        </w:rPr>
        <w:t> ;</w:t>
      </w:r>
    </w:p>
    <w:p w14:paraId="391AD5D3" w14:textId="31003361" w:rsidR="00FB3EEF" w:rsidRDefault="00F7718F" w:rsidP="6177A067">
      <w:pPr>
        <w:pStyle w:val="Paragraphedeliste"/>
        <w:numPr>
          <w:ilvl w:val="0"/>
          <w:numId w:val="5"/>
        </w:numPr>
        <w:jc w:val="both"/>
        <w:rPr>
          <w:rFonts w:eastAsiaTheme="minorEastAsia"/>
        </w:rPr>
      </w:pPr>
      <w:r w:rsidRPr="6177A067">
        <w:rPr>
          <w:rFonts w:eastAsiaTheme="minorEastAsia"/>
        </w:rPr>
        <w:t xml:space="preserve">Disposer d’un numéro d’enregistrement </w:t>
      </w:r>
      <w:r w:rsidR="00FB3EEF" w:rsidRPr="6177A067">
        <w:rPr>
          <w:rFonts w:eastAsiaTheme="minorEastAsia"/>
        </w:rPr>
        <w:t>IATA ;</w:t>
      </w:r>
    </w:p>
    <w:p w14:paraId="5589D991" w14:textId="0FC0721A" w:rsidR="00FB3EEF" w:rsidRDefault="00FB3EEF" w:rsidP="44B2B2F4">
      <w:pPr>
        <w:pStyle w:val="Paragraphedeliste"/>
        <w:numPr>
          <w:ilvl w:val="0"/>
          <w:numId w:val="5"/>
        </w:numPr>
        <w:jc w:val="both"/>
        <w:rPr>
          <w:rFonts w:eastAsiaTheme="minorEastAsia"/>
        </w:rPr>
      </w:pPr>
      <w:r w:rsidRPr="44B2B2F4">
        <w:rPr>
          <w:rFonts w:eastAsiaTheme="minorEastAsia"/>
        </w:rPr>
        <w:t>Disposer d</w:t>
      </w:r>
      <w:r w:rsidR="00E4108D" w:rsidRPr="44B2B2F4">
        <w:rPr>
          <w:rFonts w:eastAsiaTheme="minorEastAsia"/>
        </w:rPr>
        <w:t>’</w:t>
      </w:r>
      <w:r w:rsidRPr="44B2B2F4">
        <w:rPr>
          <w:rFonts w:eastAsiaTheme="minorEastAsia"/>
        </w:rPr>
        <w:t>un numéro de téléphone permettant de recevoir les appels de situation d</w:t>
      </w:r>
      <w:r w:rsidR="00E4108D" w:rsidRPr="44B2B2F4">
        <w:rPr>
          <w:rFonts w:eastAsiaTheme="minorEastAsia"/>
        </w:rPr>
        <w:t>’</w:t>
      </w:r>
      <w:r w:rsidRPr="44B2B2F4">
        <w:rPr>
          <w:rFonts w:eastAsiaTheme="minorEastAsia"/>
        </w:rPr>
        <w:t>urgence 24h/24 et 7j/7 ;</w:t>
      </w:r>
    </w:p>
    <w:p w14:paraId="5917E385" w14:textId="77777777" w:rsidR="002564CC" w:rsidRDefault="002564CC" w:rsidP="6177A067">
      <w:pPr>
        <w:pStyle w:val="Paragraphedeliste"/>
        <w:numPr>
          <w:ilvl w:val="0"/>
          <w:numId w:val="5"/>
        </w:numPr>
        <w:jc w:val="both"/>
        <w:rPr>
          <w:rFonts w:eastAsiaTheme="minorEastAsia"/>
        </w:rPr>
      </w:pPr>
      <w:r w:rsidRPr="6177A067">
        <w:rPr>
          <w:rFonts w:eastAsiaTheme="minorEastAsia"/>
        </w:rPr>
        <w:t xml:space="preserve">Ne pas être engagées ou menacées par un litige ou une procédure administrative dont l’issue pourrait avoir un effet défavorable important sur l’exécution de leurs obligations ; </w:t>
      </w:r>
    </w:p>
    <w:p w14:paraId="04804873" w14:textId="06C67796" w:rsidR="002564CC" w:rsidRDefault="00596C35" w:rsidP="6177A067">
      <w:pPr>
        <w:pStyle w:val="Paragraphedeliste"/>
        <w:numPr>
          <w:ilvl w:val="0"/>
          <w:numId w:val="5"/>
        </w:numPr>
        <w:jc w:val="both"/>
        <w:rPr>
          <w:rFonts w:eastAsiaTheme="minorEastAsia"/>
        </w:rPr>
      </w:pPr>
      <w:r w:rsidRPr="6177A067">
        <w:rPr>
          <w:rFonts w:eastAsiaTheme="minorEastAsia"/>
        </w:rPr>
        <w:t>Être en conformité avec les obligations légales en vigueur</w:t>
      </w:r>
      <w:r w:rsidR="0034300C" w:rsidRPr="6177A067">
        <w:rPr>
          <w:rFonts w:eastAsiaTheme="minorEastAsia"/>
        </w:rPr>
        <w:t>.</w:t>
      </w:r>
    </w:p>
    <w:p w14:paraId="5505C308" w14:textId="77777777" w:rsidR="002564CC" w:rsidRDefault="002564CC" w:rsidP="6177A067">
      <w:pPr>
        <w:pStyle w:val="Paragraphedeliste"/>
        <w:jc w:val="both"/>
        <w:rPr>
          <w:rFonts w:eastAsiaTheme="minorEastAsia"/>
        </w:rPr>
      </w:pPr>
    </w:p>
    <w:p w14:paraId="243EB537" w14:textId="519E5434" w:rsidR="00B941F9" w:rsidRDefault="00B941F9" w:rsidP="6177A067">
      <w:pPr>
        <w:pStyle w:val="Paragraphedeliste"/>
        <w:ind w:left="1069"/>
        <w:jc w:val="both"/>
        <w:rPr>
          <w:rFonts w:eastAsiaTheme="minorEastAsia"/>
          <w:b/>
          <w:bCs/>
        </w:rPr>
      </w:pPr>
      <w:r w:rsidRPr="6177A067">
        <w:rPr>
          <w:rFonts w:eastAsiaTheme="minorEastAsia"/>
          <w:b/>
          <w:bCs/>
        </w:rPr>
        <w:t>4.2 Critères d’exclusion</w:t>
      </w:r>
    </w:p>
    <w:p w14:paraId="681DD2F9" w14:textId="5E7F0D27" w:rsidR="000E07E6" w:rsidRDefault="000E07E6" w:rsidP="6177A067">
      <w:pPr>
        <w:jc w:val="both"/>
        <w:rPr>
          <w:rFonts w:eastAsiaTheme="minorEastAsia"/>
        </w:rPr>
      </w:pPr>
      <w:r w:rsidRPr="6177A067">
        <w:rPr>
          <w:rFonts w:eastAsiaTheme="minorEastAsia"/>
        </w:rPr>
        <w:lastRenderedPageBreak/>
        <w:t>L’agence sera exclue du présent appel d’offres si :</w:t>
      </w:r>
    </w:p>
    <w:p w14:paraId="5B337E2F" w14:textId="066B7F3C" w:rsidR="000E07E6" w:rsidRDefault="000E07E6" w:rsidP="6177A067">
      <w:pPr>
        <w:pStyle w:val="Paragraphedeliste"/>
        <w:numPr>
          <w:ilvl w:val="0"/>
          <w:numId w:val="6"/>
        </w:numPr>
        <w:jc w:val="both"/>
        <w:rPr>
          <w:rStyle w:val="rynqvb"/>
          <w:rFonts w:eastAsiaTheme="minorEastAsia"/>
        </w:rPr>
      </w:pPr>
      <w:r w:rsidRPr="6177A067">
        <w:rPr>
          <w:rStyle w:val="rynqvb"/>
          <w:rFonts w:eastAsiaTheme="minorEastAsia"/>
        </w:rPr>
        <w:t>Elle est en état de faillite ou de liquidation</w:t>
      </w:r>
      <w:r w:rsidR="0075776A" w:rsidRPr="6177A067">
        <w:rPr>
          <w:rStyle w:val="rynqvb"/>
          <w:rFonts w:eastAsiaTheme="minorEastAsia"/>
        </w:rPr>
        <w:t xml:space="preserve"> ou autre procédure similaire ;</w:t>
      </w:r>
    </w:p>
    <w:p w14:paraId="617CC835" w14:textId="64FCCC07" w:rsidR="000E07E6" w:rsidRDefault="000E07E6" w:rsidP="6177A067">
      <w:pPr>
        <w:pStyle w:val="Paragraphedeliste"/>
        <w:numPr>
          <w:ilvl w:val="0"/>
          <w:numId w:val="6"/>
        </w:numPr>
        <w:jc w:val="both"/>
        <w:rPr>
          <w:rStyle w:val="rynqvb"/>
          <w:rFonts w:eastAsiaTheme="minorEastAsia"/>
        </w:rPr>
      </w:pPr>
      <w:r w:rsidRPr="6177A067">
        <w:rPr>
          <w:rStyle w:val="rynqvb"/>
          <w:rFonts w:eastAsiaTheme="minorEastAsia"/>
        </w:rPr>
        <w:t>Elle a commis une faute professionnelle grave ;</w:t>
      </w:r>
    </w:p>
    <w:p w14:paraId="0B19921E" w14:textId="77777777" w:rsidR="000E07E6" w:rsidRDefault="000E07E6" w:rsidP="6177A067">
      <w:pPr>
        <w:pStyle w:val="Paragraphedeliste"/>
        <w:numPr>
          <w:ilvl w:val="0"/>
          <w:numId w:val="6"/>
        </w:numPr>
        <w:jc w:val="both"/>
        <w:rPr>
          <w:rStyle w:val="rynqvb"/>
          <w:rFonts w:eastAsiaTheme="minorEastAsia"/>
        </w:rPr>
      </w:pPr>
      <w:r w:rsidRPr="6177A067">
        <w:rPr>
          <w:rStyle w:val="rynqvb"/>
          <w:rFonts w:eastAsiaTheme="minorEastAsia"/>
        </w:rPr>
        <w:t>Elle n’est pas à jour de paiement de ses obligations relatives aux cotisations sociales et aux impôts conformément aux dispositions légales de la République Libanaise ;</w:t>
      </w:r>
    </w:p>
    <w:p w14:paraId="6F073BD9" w14:textId="026C8742" w:rsidR="000E07E6" w:rsidRDefault="000E07E6" w:rsidP="6177A067">
      <w:pPr>
        <w:pStyle w:val="Paragraphedeliste"/>
        <w:numPr>
          <w:ilvl w:val="0"/>
          <w:numId w:val="6"/>
        </w:numPr>
        <w:jc w:val="both"/>
        <w:rPr>
          <w:rStyle w:val="rynqvb"/>
          <w:rFonts w:eastAsiaTheme="minorEastAsia"/>
        </w:rPr>
      </w:pPr>
      <w:r w:rsidRPr="6177A067">
        <w:rPr>
          <w:rStyle w:val="rynqvb"/>
          <w:rFonts w:eastAsiaTheme="minorEastAsia"/>
        </w:rPr>
        <w:t xml:space="preserve">Elle a </w:t>
      </w:r>
      <w:r w:rsidR="00772E10" w:rsidRPr="6177A067">
        <w:rPr>
          <w:rStyle w:val="rynqvb"/>
          <w:rFonts w:eastAsiaTheme="minorEastAsia"/>
        </w:rPr>
        <w:t xml:space="preserve">été condamnée pour fraude, corruption, blanchiment d’argent, ou activité </w:t>
      </w:r>
      <w:r w:rsidR="00FB7AF1" w:rsidRPr="6177A067">
        <w:rPr>
          <w:rStyle w:val="rynqvb"/>
          <w:rFonts w:eastAsiaTheme="minorEastAsia"/>
        </w:rPr>
        <w:t>illégale ;</w:t>
      </w:r>
    </w:p>
    <w:p w14:paraId="038FE175" w14:textId="03350C7E" w:rsidR="000E07E6" w:rsidRDefault="00FB7AF1" w:rsidP="6177A067">
      <w:pPr>
        <w:pStyle w:val="Paragraphedeliste"/>
        <w:numPr>
          <w:ilvl w:val="0"/>
          <w:numId w:val="6"/>
        </w:numPr>
        <w:jc w:val="both"/>
        <w:rPr>
          <w:rStyle w:val="rynqvb"/>
          <w:rFonts w:eastAsiaTheme="minorEastAsia"/>
        </w:rPr>
      </w:pPr>
      <w:r w:rsidRPr="6177A067">
        <w:rPr>
          <w:rStyle w:val="rynqvb"/>
          <w:rFonts w:eastAsiaTheme="minorEastAsia"/>
        </w:rPr>
        <w:t>Elle est en situation de conflit d’intérêt</w:t>
      </w:r>
      <w:r w:rsidR="007754A4" w:rsidRPr="6177A067">
        <w:rPr>
          <w:rStyle w:val="rynqvb"/>
          <w:rFonts w:eastAsiaTheme="minorEastAsia"/>
        </w:rPr>
        <w:t>.</w:t>
      </w:r>
    </w:p>
    <w:p w14:paraId="548917ED" w14:textId="56592EC9" w:rsidR="000E07E6" w:rsidRDefault="000E07E6" w:rsidP="44B2B2F4">
      <w:pPr>
        <w:jc w:val="both"/>
        <w:rPr>
          <w:rFonts w:eastAsiaTheme="minorEastAsia"/>
        </w:rPr>
      </w:pPr>
      <w:r w:rsidRPr="44B2B2F4">
        <w:rPr>
          <w:rFonts w:eastAsiaTheme="minorEastAsia"/>
        </w:rPr>
        <w:t>L</w:t>
      </w:r>
      <w:r w:rsidR="00F87F7A" w:rsidRPr="44B2B2F4">
        <w:rPr>
          <w:rFonts w:eastAsiaTheme="minorEastAsia"/>
        </w:rPr>
        <w:t>’</w:t>
      </w:r>
      <w:r w:rsidRPr="44B2B2F4">
        <w:rPr>
          <w:rFonts w:eastAsiaTheme="minorEastAsia"/>
        </w:rPr>
        <w:t>agence déclare avoir agi de bonne foi et avoir fourni des informations exactes, sincères et complètes au pouvoir adjudicateur dans le cadre de la présente procédure de passation de marché.</w:t>
      </w:r>
    </w:p>
    <w:p w14:paraId="142A7070" w14:textId="6EFC710A" w:rsidR="00A75C5B" w:rsidRPr="009B25E2" w:rsidRDefault="000E07E6" w:rsidP="44B2B2F4">
      <w:pPr>
        <w:jc w:val="both"/>
        <w:rPr>
          <w:rFonts w:eastAsiaTheme="minorEastAsia"/>
          <w:b/>
          <w:bCs/>
        </w:rPr>
      </w:pPr>
      <w:r w:rsidRPr="44B2B2F4">
        <w:rPr>
          <w:rFonts w:eastAsiaTheme="minorEastAsia"/>
        </w:rPr>
        <w:t>Elle reconnaît que le contrat sera résilié si l</w:t>
      </w:r>
      <w:r w:rsidR="00F87F7A" w:rsidRPr="44B2B2F4">
        <w:rPr>
          <w:rFonts w:eastAsiaTheme="minorEastAsia"/>
        </w:rPr>
        <w:t>’</w:t>
      </w:r>
      <w:r w:rsidRPr="44B2B2F4">
        <w:rPr>
          <w:rFonts w:eastAsiaTheme="minorEastAsia"/>
        </w:rPr>
        <w:t xml:space="preserve">une des déclarations ou informations fournies s'avère incorrecte. </w:t>
      </w:r>
      <w:r w:rsidR="009B25E2" w:rsidRPr="44B2B2F4">
        <w:rPr>
          <w:rFonts w:eastAsiaTheme="minorEastAsia"/>
          <w:b/>
          <w:bCs/>
        </w:rPr>
        <w:t xml:space="preserve">5. </w:t>
      </w:r>
      <w:r w:rsidR="00A75C5B" w:rsidRPr="44B2B2F4">
        <w:rPr>
          <w:rFonts w:eastAsiaTheme="minorEastAsia"/>
          <w:b/>
          <w:bCs/>
        </w:rPr>
        <w:t>Conditions et soumission de candidature</w:t>
      </w:r>
    </w:p>
    <w:p w14:paraId="437F2BFB" w14:textId="2C85A2F9" w:rsidR="009C6A65" w:rsidRDefault="009C6A65" w:rsidP="44B2B2F4">
      <w:pPr>
        <w:jc w:val="both"/>
        <w:rPr>
          <w:rFonts w:eastAsiaTheme="minorEastAsia"/>
        </w:rPr>
      </w:pPr>
      <w:r w:rsidRPr="44B2B2F4">
        <w:rPr>
          <w:rFonts w:eastAsiaTheme="minorEastAsia"/>
        </w:rPr>
        <w:t>Le présent appel d'offres est considéré comme un engagement contractuel. L</w:t>
      </w:r>
      <w:r w:rsidR="00F87F7A" w:rsidRPr="44B2B2F4">
        <w:rPr>
          <w:rFonts w:eastAsiaTheme="minorEastAsia"/>
        </w:rPr>
        <w:t>’</w:t>
      </w:r>
      <w:r w:rsidRPr="44B2B2F4">
        <w:rPr>
          <w:rFonts w:eastAsiaTheme="minorEastAsia"/>
        </w:rPr>
        <w:t>agence doit par conséquent en signer et dater chaque page, y compris l</w:t>
      </w:r>
      <w:r w:rsidR="00F87F7A" w:rsidRPr="44B2B2F4">
        <w:rPr>
          <w:rFonts w:eastAsiaTheme="minorEastAsia"/>
        </w:rPr>
        <w:t>’</w:t>
      </w:r>
      <w:r w:rsidRPr="44B2B2F4">
        <w:rPr>
          <w:rFonts w:eastAsiaTheme="minorEastAsia"/>
        </w:rPr>
        <w:t>offre technique, l</w:t>
      </w:r>
      <w:r w:rsidR="00F87F7A" w:rsidRPr="44B2B2F4">
        <w:rPr>
          <w:rFonts w:eastAsiaTheme="minorEastAsia"/>
        </w:rPr>
        <w:t>’</w:t>
      </w:r>
      <w:r w:rsidRPr="44B2B2F4">
        <w:rPr>
          <w:rFonts w:eastAsiaTheme="minorEastAsia"/>
        </w:rPr>
        <w:t>offre financière et tous les documents afférents.</w:t>
      </w:r>
    </w:p>
    <w:p w14:paraId="00C70ACA" w14:textId="77777777" w:rsidR="009C6A65" w:rsidRDefault="009C6A65" w:rsidP="6177A067">
      <w:pPr>
        <w:jc w:val="both"/>
        <w:rPr>
          <w:rFonts w:eastAsiaTheme="minorEastAsia"/>
        </w:rPr>
      </w:pPr>
      <w:r w:rsidRPr="6177A067">
        <w:rPr>
          <w:rFonts w:eastAsiaTheme="minorEastAsia"/>
        </w:rPr>
        <w:t>Les offres soumises doivent tenir compte des éléments suivants :</w:t>
      </w:r>
    </w:p>
    <w:p w14:paraId="6EF5893F" w14:textId="24D94E2B" w:rsidR="009C6A65" w:rsidRDefault="009C6A65" w:rsidP="6177A067">
      <w:pPr>
        <w:pStyle w:val="Paragraphedeliste"/>
        <w:numPr>
          <w:ilvl w:val="0"/>
          <w:numId w:val="5"/>
        </w:numPr>
        <w:jc w:val="both"/>
        <w:rPr>
          <w:rFonts w:eastAsiaTheme="minorEastAsia"/>
        </w:rPr>
      </w:pPr>
      <w:r w:rsidRPr="6177A067">
        <w:rPr>
          <w:rFonts w:eastAsiaTheme="minorEastAsia"/>
        </w:rPr>
        <w:t xml:space="preserve">Les </w:t>
      </w:r>
      <w:r w:rsidR="0034300C" w:rsidRPr="6177A067">
        <w:rPr>
          <w:rFonts w:eastAsiaTheme="minorEastAsia"/>
        </w:rPr>
        <w:t>tarifs pour les prestations</w:t>
      </w:r>
      <w:r w:rsidRPr="6177A067">
        <w:rPr>
          <w:rFonts w:eastAsiaTheme="minorEastAsia"/>
        </w:rPr>
        <w:t xml:space="preserve"> doivent être :</w:t>
      </w:r>
    </w:p>
    <w:p w14:paraId="5C9F39FC" w14:textId="7C777FFE" w:rsidR="009C6A65" w:rsidRDefault="009C6A65" w:rsidP="6177A067">
      <w:pPr>
        <w:pStyle w:val="Paragraphedeliste"/>
        <w:numPr>
          <w:ilvl w:val="1"/>
          <w:numId w:val="5"/>
        </w:numPr>
        <w:jc w:val="both"/>
        <w:rPr>
          <w:rFonts w:eastAsiaTheme="minorEastAsia"/>
        </w:rPr>
      </w:pPr>
      <w:r w:rsidRPr="6177A067">
        <w:rPr>
          <w:rFonts w:eastAsiaTheme="minorEastAsia"/>
        </w:rPr>
        <w:t>Libellés en dollars américains</w:t>
      </w:r>
      <w:r w:rsidR="00D14229">
        <w:rPr>
          <w:rFonts w:eastAsiaTheme="minorEastAsia"/>
        </w:rPr>
        <w:t xml:space="preserve"> ou en euros</w:t>
      </w:r>
      <w:r w:rsidRPr="6177A067">
        <w:rPr>
          <w:rFonts w:eastAsiaTheme="minorEastAsia"/>
        </w:rPr>
        <w:t>, TTC ;</w:t>
      </w:r>
    </w:p>
    <w:p w14:paraId="638066EA" w14:textId="7A567F70" w:rsidR="009C6A65" w:rsidRDefault="00236BFE" w:rsidP="6177A067">
      <w:pPr>
        <w:pStyle w:val="Paragraphedeliste"/>
        <w:numPr>
          <w:ilvl w:val="1"/>
          <w:numId w:val="5"/>
        </w:numPr>
        <w:jc w:val="both"/>
        <w:rPr>
          <w:rFonts w:eastAsiaTheme="minorEastAsia"/>
        </w:rPr>
      </w:pPr>
      <w:r w:rsidRPr="6177A067">
        <w:rPr>
          <w:rFonts w:eastAsiaTheme="minorEastAsia"/>
        </w:rPr>
        <w:t xml:space="preserve">Définitifs, non modifiables </w:t>
      </w:r>
      <w:r w:rsidR="009C6A65" w:rsidRPr="6177A067">
        <w:rPr>
          <w:rFonts w:eastAsiaTheme="minorEastAsia"/>
        </w:rPr>
        <w:t>et non révisables.</w:t>
      </w:r>
    </w:p>
    <w:p w14:paraId="4FF90E33" w14:textId="77777777" w:rsidR="009C6A65" w:rsidRDefault="009C6A65" w:rsidP="6177A067">
      <w:pPr>
        <w:pStyle w:val="Paragraphedeliste"/>
        <w:numPr>
          <w:ilvl w:val="0"/>
          <w:numId w:val="5"/>
        </w:numPr>
        <w:jc w:val="both"/>
        <w:rPr>
          <w:rFonts w:eastAsiaTheme="minorEastAsia"/>
        </w:rPr>
      </w:pPr>
      <w:r w:rsidRPr="6177A067">
        <w:rPr>
          <w:rFonts w:eastAsiaTheme="minorEastAsia"/>
        </w:rPr>
        <w:t xml:space="preserve">Les dossiers soumis ne peuvent en aucun cas être modifiés. </w:t>
      </w:r>
    </w:p>
    <w:p w14:paraId="54787142" w14:textId="23BAEB9C" w:rsidR="00D664C9" w:rsidRDefault="00AD4474" w:rsidP="6177A067">
      <w:pPr>
        <w:jc w:val="both"/>
        <w:rPr>
          <w:rFonts w:eastAsiaTheme="minorEastAsia"/>
        </w:rPr>
      </w:pPr>
      <w:r w:rsidRPr="6177A067">
        <w:rPr>
          <w:rFonts w:eastAsiaTheme="minorEastAsia"/>
        </w:rPr>
        <w:t>Les agences intéressées devront soumettre un dossier comprenant :</w:t>
      </w:r>
    </w:p>
    <w:p w14:paraId="3502837E" w14:textId="4B9AFE3C" w:rsidR="00AD4474" w:rsidRDefault="003A696F" w:rsidP="44B2B2F4">
      <w:pPr>
        <w:pStyle w:val="Paragraphedeliste"/>
        <w:numPr>
          <w:ilvl w:val="0"/>
          <w:numId w:val="5"/>
        </w:numPr>
        <w:jc w:val="both"/>
        <w:rPr>
          <w:rFonts w:eastAsiaTheme="minorEastAsia"/>
        </w:rPr>
      </w:pPr>
      <w:r w:rsidRPr="44B2B2F4">
        <w:rPr>
          <w:rFonts w:eastAsiaTheme="minorEastAsia"/>
        </w:rPr>
        <w:t>Présentation</w:t>
      </w:r>
      <w:r w:rsidR="00AD4474" w:rsidRPr="44B2B2F4">
        <w:rPr>
          <w:rFonts w:eastAsiaTheme="minorEastAsia"/>
        </w:rPr>
        <w:t xml:space="preserve"> de l’agence (historique, références, </w:t>
      </w:r>
      <w:r w:rsidR="00566416" w:rsidRPr="44B2B2F4">
        <w:rPr>
          <w:rFonts w:eastAsiaTheme="minorEastAsia"/>
        </w:rPr>
        <w:t>certifications</w:t>
      </w:r>
      <w:r w:rsidR="00AD4474" w:rsidRPr="44B2B2F4">
        <w:rPr>
          <w:rFonts w:eastAsiaTheme="minorEastAsia"/>
        </w:rPr>
        <w:t>)</w:t>
      </w:r>
      <w:r w:rsidR="009F2CC8" w:rsidRPr="44B2B2F4">
        <w:rPr>
          <w:rFonts w:eastAsiaTheme="minorEastAsia"/>
        </w:rPr>
        <w:t> ;</w:t>
      </w:r>
    </w:p>
    <w:p w14:paraId="48E0E8E9" w14:textId="46CD1C58" w:rsidR="00AD4474" w:rsidRDefault="00023AEE" w:rsidP="6177A067">
      <w:pPr>
        <w:pStyle w:val="Paragraphedeliste"/>
        <w:numPr>
          <w:ilvl w:val="0"/>
          <w:numId w:val="5"/>
        </w:numPr>
        <w:jc w:val="both"/>
        <w:rPr>
          <w:rFonts w:eastAsiaTheme="minorEastAsia"/>
        </w:rPr>
      </w:pPr>
      <w:r w:rsidRPr="6177A067">
        <w:rPr>
          <w:rFonts w:eastAsiaTheme="minorEastAsia"/>
        </w:rPr>
        <w:t>Proposition financière détaillée, incluant les frais de service et les conditions tarifaires.</w:t>
      </w:r>
    </w:p>
    <w:p w14:paraId="7D03BA57" w14:textId="060C18F7" w:rsidR="0083311D" w:rsidRDefault="00FE72AA" w:rsidP="6177A067">
      <w:pPr>
        <w:pStyle w:val="Paragraphedeliste"/>
        <w:numPr>
          <w:ilvl w:val="0"/>
          <w:numId w:val="5"/>
        </w:numPr>
        <w:jc w:val="both"/>
        <w:rPr>
          <w:rFonts w:eastAsiaTheme="minorEastAsia"/>
        </w:rPr>
      </w:pPr>
      <w:r w:rsidRPr="6177A067">
        <w:rPr>
          <w:rFonts w:eastAsiaTheme="minorEastAsia"/>
        </w:rPr>
        <w:t>Exemplaire de facture</w:t>
      </w:r>
      <w:r w:rsidR="00077613" w:rsidRPr="6177A067">
        <w:rPr>
          <w:rFonts w:eastAsiaTheme="minorEastAsia"/>
        </w:rPr>
        <w:t>.</w:t>
      </w:r>
    </w:p>
    <w:p w14:paraId="07E1D7AB" w14:textId="24D7B5B3" w:rsidR="0077221D" w:rsidRDefault="004E69DC" w:rsidP="44B2B2F4">
      <w:pPr>
        <w:jc w:val="both"/>
        <w:rPr>
          <w:rFonts w:eastAsiaTheme="minorEastAsia"/>
        </w:rPr>
      </w:pPr>
      <w:r w:rsidRPr="44B2B2F4">
        <w:rPr>
          <w:rFonts w:eastAsiaTheme="minorEastAsia"/>
        </w:rPr>
        <w:t>Si</w:t>
      </w:r>
      <w:r w:rsidR="0077221D" w:rsidRPr="44B2B2F4">
        <w:rPr>
          <w:rFonts w:eastAsiaTheme="minorEastAsia"/>
        </w:rPr>
        <w:t xml:space="preserve"> l</w:t>
      </w:r>
      <w:r w:rsidR="009F2CC8" w:rsidRPr="44B2B2F4">
        <w:rPr>
          <w:rFonts w:eastAsiaTheme="minorEastAsia"/>
        </w:rPr>
        <w:t>’</w:t>
      </w:r>
      <w:r w:rsidR="0077221D" w:rsidRPr="44B2B2F4">
        <w:rPr>
          <w:rFonts w:eastAsiaTheme="minorEastAsia"/>
        </w:rPr>
        <w:t>un des documents énumérés ci-dessus est manquant ou incomplet, l</w:t>
      </w:r>
      <w:r w:rsidR="009F2CC8" w:rsidRPr="44B2B2F4">
        <w:rPr>
          <w:rFonts w:eastAsiaTheme="minorEastAsia"/>
        </w:rPr>
        <w:t>’</w:t>
      </w:r>
      <w:r w:rsidR="0077221D" w:rsidRPr="44B2B2F4">
        <w:rPr>
          <w:rFonts w:eastAsiaTheme="minorEastAsia"/>
        </w:rPr>
        <w:t>offre sera jugée non conforme et sera rejetée.</w:t>
      </w:r>
      <w:r w:rsidR="0083311D" w:rsidRPr="44B2B2F4">
        <w:rPr>
          <w:rFonts w:eastAsiaTheme="minorEastAsia"/>
        </w:rPr>
        <w:t xml:space="preserve"> </w:t>
      </w:r>
    </w:p>
    <w:p w14:paraId="7BF1C454" w14:textId="77777777" w:rsidR="0021286C" w:rsidRDefault="0021286C" w:rsidP="6177A067">
      <w:pPr>
        <w:jc w:val="both"/>
        <w:rPr>
          <w:rFonts w:eastAsiaTheme="minorEastAsia"/>
        </w:rPr>
      </w:pPr>
    </w:p>
    <w:p w14:paraId="111461D0" w14:textId="182B2BC1" w:rsidR="00445395" w:rsidRPr="00A63566" w:rsidRDefault="00B06C80" w:rsidP="44B2B2F4">
      <w:pPr>
        <w:pStyle w:val="Paragraphedeliste"/>
        <w:numPr>
          <w:ilvl w:val="0"/>
          <w:numId w:val="6"/>
        </w:numPr>
        <w:jc w:val="both"/>
        <w:rPr>
          <w:rFonts w:eastAsiaTheme="minorEastAsia"/>
          <w:b/>
          <w:bCs/>
        </w:rPr>
      </w:pPr>
      <w:r w:rsidRPr="44B2B2F4">
        <w:rPr>
          <w:rFonts w:eastAsiaTheme="minorEastAsia"/>
          <w:b/>
          <w:bCs/>
        </w:rPr>
        <w:t>Modalités de soumission</w:t>
      </w:r>
    </w:p>
    <w:p w14:paraId="417919C2" w14:textId="2AC71B01" w:rsidR="00996B44" w:rsidRDefault="005A5784" w:rsidP="6177A067">
      <w:pPr>
        <w:jc w:val="both"/>
        <w:rPr>
          <w:rFonts w:eastAsiaTheme="minorEastAsia"/>
          <w:color w:val="990000"/>
        </w:rPr>
      </w:pPr>
      <w:r w:rsidRPr="6177A067">
        <w:rPr>
          <w:rFonts w:eastAsiaTheme="minorEastAsia"/>
        </w:rPr>
        <w:t xml:space="preserve">Les dossiers de candidature doivent être </w:t>
      </w:r>
      <w:r w:rsidR="00B27B43" w:rsidRPr="6177A067">
        <w:rPr>
          <w:rFonts w:eastAsiaTheme="minorEastAsia"/>
        </w:rPr>
        <w:t xml:space="preserve">envoyés par </w:t>
      </w:r>
      <w:r w:rsidR="00F0052A" w:rsidRPr="6177A067">
        <w:rPr>
          <w:rFonts w:eastAsiaTheme="minorEastAsia"/>
        </w:rPr>
        <w:t>courrier électronique</w:t>
      </w:r>
      <w:r w:rsidR="00B27B43" w:rsidRPr="6177A067">
        <w:rPr>
          <w:rFonts w:eastAsiaTheme="minorEastAsia"/>
        </w:rPr>
        <w:t xml:space="preserve"> à l’adresse </w:t>
      </w:r>
      <w:r w:rsidR="00BB3CA4" w:rsidRPr="6177A067">
        <w:rPr>
          <w:rFonts w:eastAsiaTheme="minorEastAsia"/>
        </w:rPr>
        <w:t xml:space="preserve">électronique </w:t>
      </w:r>
      <w:r w:rsidR="00B27B43" w:rsidRPr="6177A067">
        <w:rPr>
          <w:rFonts w:eastAsiaTheme="minorEastAsia"/>
        </w:rPr>
        <w:t xml:space="preserve">suivante : </w:t>
      </w:r>
      <w:r w:rsidR="006C0EFF" w:rsidRPr="006C0EFF">
        <w:rPr>
          <w:rFonts w:eastAsiaTheme="minorEastAsia"/>
          <w:b/>
          <w:bCs/>
          <w:color w:val="990000"/>
        </w:rPr>
        <w:t>euseeds@auf.org</w:t>
      </w:r>
    </w:p>
    <w:p w14:paraId="7EA1B898" w14:textId="75F05BD9" w:rsidR="0021286C" w:rsidRPr="000842C7" w:rsidRDefault="00996B44" w:rsidP="44B2B2F4">
      <w:pPr>
        <w:jc w:val="both"/>
        <w:rPr>
          <w:rFonts w:eastAsiaTheme="minorEastAsia"/>
          <w:color w:val="990000"/>
        </w:rPr>
      </w:pPr>
      <w:r w:rsidRPr="44B2B2F4">
        <w:rPr>
          <w:rFonts w:eastAsiaTheme="minorEastAsia"/>
          <w:b/>
          <w:bCs/>
          <w:color w:val="990000"/>
        </w:rPr>
        <w:t>Date limite :</w:t>
      </w:r>
      <w:r w:rsidRPr="44B2B2F4">
        <w:rPr>
          <w:rFonts w:eastAsiaTheme="minorEastAsia"/>
          <w:color w:val="990000"/>
        </w:rPr>
        <w:t xml:space="preserve"> </w:t>
      </w:r>
      <w:r w:rsidR="00A63566">
        <w:rPr>
          <w:rFonts w:eastAsiaTheme="minorEastAsia"/>
          <w:b/>
          <w:bCs/>
          <w:color w:val="990000"/>
          <w:u w:val="single"/>
        </w:rPr>
        <w:t>12 mars 2026</w:t>
      </w:r>
    </w:p>
    <w:p w14:paraId="766F5EDB" w14:textId="2996E9D3" w:rsidR="00A63566" w:rsidRPr="00A63566" w:rsidRDefault="0070754C" w:rsidP="00A63566">
      <w:pPr>
        <w:jc w:val="both"/>
        <w:rPr>
          <w:rFonts w:eastAsiaTheme="minorEastAsia"/>
        </w:rPr>
      </w:pPr>
      <w:r w:rsidRPr="6177A067">
        <w:rPr>
          <w:rFonts w:eastAsiaTheme="minorEastAsia"/>
        </w:rPr>
        <w:t xml:space="preserve">L’AUF se réserve le droit de ne pas donner suite à tout ou partie </w:t>
      </w:r>
      <w:r w:rsidR="00BB3CA4" w:rsidRPr="6177A067">
        <w:rPr>
          <w:rFonts w:eastAsiaTheme="minorEastAsia"/>
        </w:rPr>
        <w:t>du présent</w:t>
      </w:r>
      <w:r w:rsidRPr="6177A067">
        <w:rPr>
          <w:rFonts w:eastAsiaTheme="minorEastAsia"/>
        </w:rPr>
        <w:t xml:space="preserve"> </w:t>
      </w:r>
      <w:r w:rsidR="008E22B8" w:rsidRPr="6177A067">
        <w:rPr>
          <w:rFonts w:eastAsiaTheme="minorEastAsia"/>
        </w:rPr>
        <w:t>appel d’offres.</w:t>
      </w:r>
    </w:p>
    <w:p w14:paraId="1A209142" w14:textId="77777777" w:rsidR="004378C4" w:rsidRPr="00836A83" w:rsidRDefault="004378C4" w:rsidP="6177A067">
      <w:pPr>
        <w:jc w:val="both"/>
        <w:rPr>
          <w:rFonts w:eastAsiaTheme="minorEastAsia"/>
          <w:b/>
          <w:bCs/>
        </w:rPr>
      </w:pPr>
    </w:p>
    <w:p w14:paraId="32B15DE2" w14:textId="61AEC6E1" w:rsidR="00836A83" w:rsidRPr="00836A83" w:rsidRDefault="009B25E2" w:rsidP="44B2B2F4">
      <w:pPr>
        <w:pStyle w:val="Paragraphedeliste"/>
        <w:ind w:left="1069"/>
        <w:jc w:val="both"/>
        <w:rPr>
          <w:rFonts w:eastAsiaTheme="minorEastAsia"/>
          <w:b/>
          <w:bCs/>
        </w:rPr>
      </w:pPr>
      <w:r w:rsidRPr="44B2B2F4">
        <w:rPr>
          <w:rFonts w:eastAsiaTheme="minorEastAsia"/>
          <w:b/>
          <w:bCs/>
        </w:rPr>
        <w:t xml:space="preserve">7. </w:t>
      </w:r>
      <w:r w:rsidR="00836A83" w:rsidRPr="44B2B2F4">
        <w:rPr>
          <w:rFonts w:eastAsiaTheme="minorEastAsia"/>
          <w:b/>
          <w:bCs/>
        </w:rPr>
        <w:t>Confidentialité</w:t>
      </w:r>
    </w:p>
    <w:p w14:paraId="48231171" w14:textId="77777777" w:rsidR="000431BD" w:rsidRPr="000431BD" w:rsidRDefault="000431BD" w:rsidP="6177A067">
      <w:pPr>
        <w:jc w:val="both"/>
        <w:rPr>
          <w:rFonts w:eastAsiaTheme="minorEastAsia"/>
        </w:rPr>
      </w:pPr>
      <w:r w:rsidRPr="6177A067">
        <w:rPr>
          <w:rFonts w:eastAsiaTheme="minorEastAsia"/>
        </w:rPr>
        <w:t>L’agence s’engage à la stricte confidentialité de toutes les informations échangées dans le cadre du contrat, y compris les données personnelles.</w:t>
      </w:r>
    </w:p>
    <w:p w14:paraId="0460FC1D" w14:textId="773FDADD" w:rsidR="000431BD" w:rsidRPr="000431BD" w:rsidRDefault="000431BD" w:rsidP="6177A067">
      <w:pPr>
        <w:jc w:val="both"/>
        <w:rPr>
          <w:rFonts w:eastAsiaTheme="minorEastAsia"/>
          <w:lang w:val="en-US"/>
        </w:rPr>
      </w:pPr>
      <w:r w:rsidRPr="6177A067">
        <w:rPr>
          <w:rFonts w:eastAsiaTheme="minorEastAsia"/>
          <w:lang w:val="en-US"/>
        </w:rPr>
        <w:t xml:space="preserve">Elle </w:t>
      </w:r>
      <w:proofErr w:type="spellStart"/>
      <w:r w:rsidR="00916B24" w:rsidRPr="6177A067">
        <w:rPr>
          <w:rFonts w:eastAsiaTheme="minorEastAsia"/>
          <w:lang w:val="en-US"/>
        </w:rPr>
        <w:t>s’engage</w:t>
      </w:r>
      <w:proofErr w:type="spellEnd"/>
      <w:r w:rsidRPr="6177A067">
        <w:rPr>
          <w:rFonts w:eastAsiaTheme="minorEastAsia"/>
          <w:lang w:val="en-US"/>
        </w:rPr>
        <w:t xml:space="preserve"> </w:t>
      </w:r>
      <w:r w:rsidR="00916B24" w:rsidRPr="6177A067">
        <w:rPr>
          <w:rFonts w:eastAsiaTheme="minorEastAsia"/>
          <w:lang w:val="en-US"/>
        </w:rPr>
        <w:t>à:</w:t>
      </w:r>
    </w:p>
    <w:p w14:paraId="17B4A068" w14:textId="77777777" w:rsidR="000431BD" w:rsidRPr="000431BD" w:rsidRDefault="000431BD" w:rsidP="6177A067">
      <w:pPr>
        <w:numPr>
          <w:ilvl w:val="0"/>
          <w:numId w:val="14"/>
        </w:numPr>
        <w:jc w:val="both"/>
        <w:rPr>
          <w:rFonts w:eastAsiaTheme="minorEastAsia"/>
        </w:rPr>
      </w:pPr>
      <w:r w:rsidRPr="6177A067">
        <w:rPr>
          <w:rFonts w:eastAsiaTheme="minorEastAsia"/>
        </w:rPr>
        <w:lastRenderedPageBreak/>
        <w:t>Ne pas utiliser ces informations à d’autres fins sans autorisation écrite ;</w:t>
      </w:r>
    </w:p>
    <w:p w14:paraId="077A6E48" w14:textId="77777777" w:rsidR="000431BD" w:rsidRPr="000431BD" w:rsidRDefault="000431BD" w:rsidP="6177A067">
      <w:pPr>
        <w:numPr>
          <w:ilvl w:val="0"/>
          <w:numId w:val="14"/>
        </w:numPr>
        <w:jc w:val="both"/>
        <w:rPr>
          <w:rFonts w:eastAsiaTheme="minorEastAsia"/>
        </w:rPr>
      </w:pPr>
      <w:r w:rsidRPr="6177A067">
        <w:rPr>
          <w:rFonts w:eastAsiaTheme="minorEastAsia"/>
        </w:rPr>
        <w:t>Garantir un niveau de protection équivalent à celui de ses propres données confidentielles ;</w:t>
      </w:r>
    </w:p>
    <w:p w14:paraId="7EE571FB" w14:textId="77777777" w:rsidR="000431BD" w:rsidRPr="000431BD" w:rsidRDefault="000431BD" w:rsidP="6177A067">
      <w:pPr>
        <w:numPr>
          <w:ilvl w:val="0"/>
          <w:numId w:val="14"/>
        </w:numPr>
        <w:jc w:val="both"/>
        <w:rPr>
          <w:rFonts w:eastAsiaTheme="minorEastAsia"/>
        </w:rPr>
      </w:pPr>
      <w:r w:rsidRPr="6177A067">
        <w:rPr>
          <w:rFonts w:eastAsiaTheme="minorEastAsia"/>
        </w:rPr>
        <w:t>Ne pas les divulguer à des tiers sans l’accord préalable de l’AUF.</w:t>
      </w:r>
    </w:p>
    <w:p w14:paraId="4352A25E" w14:textId="77777777" w:rsidR="000431BD" w:rsidRPr="000431BD" w:rsidRDefault="000431BD" w:rsidP="6177A067">
      <w:pPr>
        <w:jc w:val="both"/>
        <w:rPr>
          <w:rFonts w:eastAsiaTheme="minorEastAsia"/>
        </w:rPr>
      </w:pPr>
      <w:r w:rsidRPr="6177A067">
        <w:rPr>
          <w:rFonts w:eastAsiaTheme="minorEastAsia"/>
        </w:rPr>
        <w:t>Les données personnelles seront traitées dans le respect de la législation libanaise en vigueur (Loi n° 81/2017).</w:t>
      </w:r>
    </w:p>
    <w:p w14:paraId="26330767" w14:textId="137B3825" w:rsidR="005308DF" w:rsidRDefault="5387669D" w:rsidP="6177A067">
      <w:pPr>
        <w:spacing w:after="0" w:line="240" w:lineRule="auto"/>
        <w:jc w:val="both"/>
        <w:rPr>
          <w:rFonts w:eastAsiaTheme="minorEastAsia"/>
          <w:b/>
          <w:bCs/>
        </w:rPr>
      </w:pPr>
      <w:r w:rsidRPr="6177A067">
        <w:rPr>
          <w:rFonts w:eastAsiaTheme="minorEastAsia"/>
          <w:b/>
          <w:bCs/>
        </w:rPr>
        <w:t>À propos</w:t>
      </w:r>
    </w:p>
    <w:p w14:paraId="03540071" w14:textId="278B8EC6" w:rsidR="005308DF" w:rsidRDefault="5387669D" w:rsidP="6177A067">
      <w:pPr>
        <w:spacing w:after="0" w:line="240" w:lineRule="auto"/>
        <w:jc w:val="both"/>
        <w:rPr>
          <w:rFonts w:eastAsiaTheme="minorEastAsia"/>
        </w:rPr>
      </w:pPr>
      <w:r w:rsidRPr="6177A067">
        <w:rPr>
          <w:rFonts w:eastAsiaTheme="minorEastAsia"/>
        </w:rPr>
        <w:t>L’Agence Universitaire de la Francophonie regroupe </w:t>
      </w:r>
      <w:hyperlink r:id="rId11">
        <w:r w:rsidRPr="6177A067">
          <w:rPr>
            <w:rFonts w:eastAsiaTheme="minorEastAsia"/>
          </w:rPr>
          <w:t>plus de 1 000 universités, grandes écoles, réseaux universitaires et centres de recherche scientifique utilisant la langue française dans 120 pays. </w:t>
        </w:r>
      </w:hyperlink>
      <w:r w:rsidRPr="6177A067">
        <w:rPr>
          <w:rFonts w:eastAsiaTheme="minorEastAsia"/>
        </w:rPr>
        <w:t xml:space="preserve">Créée il y a plus de 60 ans, elle est l’une des plus importantes associations d’établissements d’enseignement supérieur et de recherche au monde. Elle est également l’opérateur pour l’enseignement supérieur et la recherche du Sommet de la Francophonie. </w:t>
      </w:r>
    </w:p>
    <w:p w14:paraId="1BBDA4C8" w14:textId="1F208686" w:rsidR="005308DF" w:rsidRDefault="5387669D" w:rsidP="6177A067">
      <w:pPr>
        <w:spacing w:after="0" w:line="240" w:lineRule="auto"/>
        <w:jc w:val="both"/>
        <w:rPr>
          <w:rFonts w:eastAsiaTheme="minorEastAsia"/>
        </w:rPr>
      </w:pPr>
      <w:r w:rsidRPr="6177A067">
        <w:rPr>
          <w:rFonts w:eastAsiaTheme="minorEastAsia"/>
        </w:rPr>
        <w:t>Installée à Beyrouth (Liban), depuis 1993, la Direction régionale Moyen-Orient anime un réseau de 103 membres dans 18 pays : Afghanistan, Arabie Saoudite, Chypre, Djibouti, Égypte, Émirats arabes unis, Éthiopie, Irak, Iran, Jordanie, Liban, Palestine, Pakistan, Qatar, Somalie, Soudan, Syrie et Yémen.</w:t>
      </w:r>
    </w:p>
    <w:p w14:paraId="155EFA56" w14:textId="5BC693E0" w:rsidR="005308DF" w:rsidRDefault="005308DF" w:rsidP="6177A067">
      <w:pPr>
        <w:spacing w:after="0" w:line="240" w:lineRule="auto"/>
        <w:jc w:val="both"/>
        <w:rPr>
          <w:rFonts w:eastAsiaTheme="minorEastAsia"/>
        </w:rPr>
      </w:pPr>
    </w:p>
    <w:p w14:paraId="2AD72BC4" w14:textId="572B6658" w:rsidR="005308DF" w:rsidRDefault="005308DF" w:rsidP="6177A067">
      <w:pPr>
        <w:jc w:val="both"/>
        <w:rPr>
          <w:rFonts w:ascii="Open Sans" w:eastAsia="Open Sans" w:hAnsi="Open Sans" w:cs="Open Sans"/>
        </w:rPr>
      </w:pPr>
    </w:p>
    <w:p w14:paraId="46EE1BF8" w14:textId="3D0F49EA" w:rsidR="005308DF" w:rsidRDefault="005308DF" w:rsidP="6177A067">
      <w:pPr>
        <w:jc w:val="both"/>
        <w:rPr>
          <w:rFonts w:eastAsiaTheme="minorEastAsia"/>
        </w:rPr>
      </w:pPr>
    </w:p>
    <w:sectPr w:rsidR="005308D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DF2F" w14:textId="77777777" w:rsidR="00B156AA" w:rsidRDefault="00B156AA" w:rsidP="008C32CA">
      <w:pPr>
        <w:spacing w:after="0" w:line="240" w:lineRule="auto"/>
      </w:pPr>
      <w:r>
        <w:separator/>
      </w:r>
    </w:p>
  </w:endnote>
  <w:endnote w:type="continuationSeparator" w:id="0">
    <w:p w14:paraId="722F6F6A" w14:textId="77777777" w:rsidR="00B156AA" w:rsidRDefault="00B156AA" w:rsidP="008C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649F" w14:textId="033244EC" w:rsidR="008C32CA" w:rsidRDefault="008C32CA">
    <w:pPr>
      <w:pStyle w:val="Pieddepage"/>
    </w:pPr>
    <w:r>
      <w:rPr>
        <w:noProof/>
      </w:rPr>
      <w:drawing>
        <wp:inline distT="0" distB="0" distL="0" distR="0" wp14:anchorId="3A8AC3A3" wp14:editId="2CEDF5D9">
          <wp:extent cx="5756910" cy="725805"/>
          <wp:effectExtent l="0" t="0" r="0" b="0"/>
          <wp:docPr id="1190276585" name="Image 1190276585" descr="Une image contenant text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76585" name="Image 1190276585" descr="Une image contenant texte, Caractère coloré&#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756910" cy="7258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BA3D" w14:textId="77777777" w:rsidR="00B156AA" w:rsidRDefault="00B156AA" w:rsidP="008C32CA">
      <w:pPr>
        <w:spacing w:after="0" w:line="240" w:lineRule="auto"/>
      </w:pPr>
      <w:r>
        <w:separator/>
      </w:r>
    </w:p>
  </w:footnote>
  <w:footnote w:type="continuationSeparator" w:id="0">
    <w:p w14:paraId="21DEC16B" w14:textId="77777777" w:rsidR="00B156AA" w:rsidRDefault="00B156AA" w:rsidP="008C3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EF9"/>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15:restartNumberingAfterBreak="0">
    <w:nsid w:val="0DEF46EC"/>
    <w:multiLevelType w:val="hybridMultilevel"/>
    <w:tmpl w:val="B2F855EA"/>
    <w:lvl w:ilvl="0" w:tplc="8438D0AA">
      <w:start w:val="4"/>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17BED"/>
    <w:multiLevelType w:val="hybridMultilevel"/>
    <w:tmpl w:val="01428C10"/>
    <w:lvl w:ilvl="0" w:tplc="652011C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048AE"/>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 w15:restartNumberingAfterBreak="0">
    <w:nsid w:val="22D9104F"/>
    <w:multiLevelType w:val="multilevel"/>
    <w:tmpl w:val="A3E0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47661"/>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6" w15:restartNumberingAfterBreak="0">
    <w:nsid w:val="41A351C6"/>
    <w:multiLevelType w:val="hybridMultilevel"/>
    <w:tmpl w:val="5D60AA60"/>
    <w:lvl w:ilvl="0" w:tplc="EB444C58">
      <w:start w:val="5"/>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51865091"/>
    <w:multiLevelType w:val="hybridMultilevel"/>
    <w:tmpl w:val="419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F7AD3"/>
    <w:multiLevelType w:val="hybridMultilevel"/>
    <w:tmpl w:val="63C88066"/>
    <w:lvl w:ilvl="0" w:tplc="652011C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CC7294"/>
    <w:multiLevelType w:val="hybridMultilevel"/>
    <w:tmpl w:val="2F149A32"/>
    <w:lvl w:ilvl="0" w:tplc="652011C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4C233E"/>
    <w:multiLevelType w:val="hybridMultilevel"/>
    <w:tmpl w:val="86D0631A"/>
    <w:lvl w:ilvl="0" w:tplc="CB263040">
      <w:start w:val="5"/>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6F626F1F"/>
    <w:multiLevelType w:val="hybridMultilevel"/>
    <w:tmpl w:val="9626B7FA"/>
    <w:lvl w:ilvl="0" w:tplc="8C901ADE">
      <w:start w:val="1"/>
      <w:numFmt w:val="bullet"/>
      <w:lvlText w:val=""/>
      <w:lvlJc w:val="left"/>
      <w:pPr>
        <w:ind w:left="720" w:hanging="360"/>
      </w:pPr>
      <w:rPr>
        <w:rFonts w:ascii="Symbol" w:hAnsi="Symbol" w:hint="default"/>
      </w:rPr>
    </w:lvl>
    <w:lvl w:ilvl="1" w:tplc="40DEE3BE">
      <w:start w:val="1"/>
      <w:numFmt w:val="bullet"/>
      <w:lvlText w:val="o"/>
      <w:lvlJc w:val="left"/>
      <w:pPr>
        <w:ind w:left="1440" w:hanging="360"/>
      </w:pPr>
      <w:rPr>
        <w:rFonts w:ascii="Courier New" w:hAnsi="Courier New" w:hint="default"/>
      </w:rPr>
    </w:lvl>
    <w:lvl w:ilvl="2" w:tplc="74B0F742">
      <w:start w:val="1"/>
      <w:numFmt w:val="bullet"/>
      <w:lvlText w:val=""/>
      <w:lvlJc w:val="left"/>
      <w:pPr>
        <w:ind w:left="2160" w:hanging="360"/>
      </w:pPr>
      <w:rPr>
        <w:rFonts w:ascii="Wingdings" w:hAnsi="Wingdings" w:hint="default"/>
      </w:rPr>
    </w:lvl>
    <w:lvl w:ilvl="3" w:tplc="48487E54">
      <w:start w:val="1"/>
      <w:numFmt w:val="bullet"/>
      <w:lvlText w:val=""/>
      <w:lvlJc w:val="left"/>
      <w:pPr>
        <w:ind w:left="2880" w:hanging="360"/>
      </w:pPr>
      <w:rPr>
        <w:rFonts w:ascii="Symbol" w:hAnsi="Symbol" w:hint="default"/>
      </w:rPr>
    </w:lvl>
    <w:lvl w:ilvl="4" w:tplc="CE0A10E4">
      <w:start w:val="1"/>
      <w:numFmt w:val="bullet"/>
      <w:lvlText w:val="o"/>
      <w:lvlJc w:val="left"/>
      <w:pPr>
        <w:ind w:left="3600" w:hanging="360"/>
      </w:pPr>
      <w:rPr>
        <w:rFonts w:ascii="Courier New" w:hAnsi="Courier New" w:hint="default"/>
      </w:rPr>
    </w:lvl>
    <w:lvl w:ilvl="5" w:tplc="36748C7E">
      <w:start w:val="1"/>
      <w:numFmt w:val="bullet"/>
      <w:lvlText w:val=""/>
      <w:lvlJc w:val="left"/>
      <w:pPr>
        <w:ind w:left="4320" w:hanging="360"/>
      </w:pPr>
      <w:rPr>
        <w:rFonts w:ascii="Wingdings" w:hAnsi="Wingdings" w:hint="default"/>
      </w:rPr>
    </w:lvl>
    <w:lvl w:ilvl="6" w:tplc="68645A96">
      <w:start w:val="1"/>
      <w:numFmt w:val="bullet"/>
      <w:lvlText w:val=""/>
      <w:lvlJc w:val="left"/>
      <w:pPr>
        <w:ind w:left="5040" w:hanging="360"/>
      </w:pPr>
      <w:rPr>
        <w:rFonts w:ascii="Symbol" w:hAnsi="Symbol" w:hint="default"/>
      </w:rPr>
    </w:lvl>
    <w:lvl w:ilvl="7" w:tplc="A24E3D6C">
      <w:start w:val="1"/>
      <w:numFmt w:val="bullet"/>
      <w:lvlText w:val="o"/>
      <w:lvlJc w:val="left"/>
      <w:pPr>
        <w:ind w:left="5760" w:hanging="360"/>
      </w:pPr>
      <w:rPr>
        <w:rFonts w:ascii="Courier New" w:hAnsi="Courier New" w:hint="default"/>
      </w:rPr>
    </w:lvl>
    <w:lvl w:ilvl="8" w:tplc="D604EF88">
      <w:start w:val="1"/>
      <w:numFmt w:val="bullet"/>
      <w:lvlText w:val=""/>
      <w:lvlJc w:val="left"/>
      <w:pPr>
        <w:ind w:left="6480" w:hanging="360"/>
      </w:pPr>
      <w:rPr>
        <w:rFonts w:ascii="Wingdings" w:hAnsi="Wingdings" w:hint="default"/>
      </w:rPr>
    </w:lvl>
  </w:abstractNum>
  <w:abstractNum w:abstractNumId="12" w15:restartNumberingAfterBreak="0">
    <w:nsid w:val="72951F7A"/>
    <w:multiLevelType w:val="hybridMultilevel"/>
    <w:tmpl w:val="86D0631A"/>
    <w:lvl w:ilvl="0" w:tplc="FFFFFFFF">
      <w:start w:val="5"/>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77A7A052"/>
    <w:multiLevelType w:val="hybridMultilevel"/>
    <w:tmpl w:val="6B900FF0"/>
    <w:lvl w:ilvl="0" w:tplc="E3024692">
      <w:start w:val="1"/>
      <w:numFmt w:val="bullet"/>
      <w:lvlText w:val=""/>
      <w:lvlJc w:val="left"/>
      <w:pPr>
        <w:ind w:left="720" w:hanging="360"/>
      </w:pPr>
      <w:rPr>
        <w:rFonts w:ascii="Symbol" w:hAnsi="Symbol" w:hint="default"/>
      </w:rPr>
    </w:lvl>
    <w:lvl w:ilvl="1" w:tplc="DC52BE54">
      <w:start w:val="1"/>
      <w:numFmt w:val="bullet"/>
      <w:lvlText w:val="o"/>
      <w:lvlJc w:val="left"/>
      <w:pPr>
        <w:ind w:left="1440" w:hanging="360"/>
      </w:pPr>
      <w:rPr>
        <w:rFonts w:ascii="Courier New" w:hAnsi="Courier New" w:hint="default"/>
      </w:rPr>
    </w:lvl>
    <w:lvl w:ilvl="2" w:tplc="3C38BF68">
      <w:start w:val="1"/>
      <w:numFmt w:val="bullet"/>
      <w:lvlText w:val=""/>
      <w:lvlJc w:val="left"/>
      <w:pPr>
        <w:ind w:left="2160" w:hanging="360"/>
      </w:pPr>
      <w:rPr>
        <w:rFonts w:ascii="Wingdings" w:hAnsi="Wingdings" w:hint="default"/>
      </w:rPr>
    </w:lvl>
    <w:lvl w:ilvl="3" w:tplc="81F4009A">
      <w:start w:val="1"/>
      <w:numFmt w:val="bullet"/>
      <w:lvlText w:val=""/>
      <w:lvlJc w:val="left"/>
      <w:pPr>
        <w:ind w:left="2880" w:hanging="360"/>
      </w:pPr>
      <w:rPr>
        <w:rFonts w:ascii="Symbol" w:hAnsi="Symbol" w:hint="default"/>
      </w:rPr>
    </w:lvl>
    <w:lvl w:ilvl="4" w:tplc="719CD6FA">
      <w:start w:val="1"/>
      <w:numFmt w:val="bullet"/>
      <w:lvlText w:val="o"/>
      <w:lvlJc w:val="left"/>
      <w:pPr>
        <w:ind w:left="3600" w:hanging="360"/>
      </w:pPr>
      <w:rPr>
        <w:rFonts w:ascii="Courier New" w:hAnsi="Courier New" w:hint="default"/>
      </w:rPr>
    </w:lvl>
    <w:lvl w:ilvl="5" w:tplc="CC66F584">
      <w:start w:val="1"/>
      <w:numFmt w:val="bullet"/>
      <w:lvlText w:val=""/>
      <w:lvlJc w:val="left"/>
      <w:pPr>
        <w:ind w:left="4320" w:hanging="360"/>
      </w:pPr>
      <w:rPr>
        <w:rFonts w:ascii="Wingdings" w:hAnsi="Wingdings" w:hint="default"/>
      </w:rPr>
    </w:lvl>
    <w:lvl w:ilvl="6" w:tplc="659C9030">
      <w:start w:val="1"/>
      <w:numFmt w:val="bullet"/>
      <w:lvlText w:val=""/>
      <w:lvlJc w:val="left"/>
      <w:pPr>
        <w:ind w:left="5040" w:hanging="360"/>
      </w:pPr>
      <w:rPr>
        <w:rFonts w:ascii="Symbol" w:hAnsi="Symbol" w:hint="default"/>
      </w:rPr>
    </w:lvl>
    <w:lvl w:ilvl="7" w:tplc="01D25398">
      <w:start w:val="1"/>
      <w:numFmt w:val="bullet"/>
      <w:lvlText w:val="o"/>
      <w:lvlJc w:val="left"/>
      <w:pPr>
        <w:ind w:left="5760" w:hanging="360"/>
      </w:pPr>
      <w:rPr>
        <w:rFonts w:ascii="Courier New" w:hAnsi="Courier New" w:hint="default"/>
      </w:rPr>
    </w:lvl>
    <w:lvl w:ilvl="8" w:tplc="78B665F8">
      <w:start w:val="1"/>
      <w:numFmt w:val="bullet"/>
      <w:lvlText w:val=""/>
      <w:lvlJc w:val="left"/>
      <w:pPr>
        <w:ind w:left="6480" w:hanging="360"/>
      </w:pPr>
      <w:rPr>
        <w:rFonts w:ascii="Wingdings" w:hAnsi="Wingdings" w:hint="default"/>
      </w:rPr>
    </w:lvl>
  </w:abstractNum>
  <w:abstractNum w:abstractNumId="14" w15:restartNumberingAfterBreak="0">
    <w:nsid w:val="7C5B011A"/>
    <w:multiLevelType w:val="multilevel"/>
    <w:tmpl w:val="2B9AFA6A"/>
    <w:lvl w:ilvl="0">
      <w:start w:val="1"/>
      <w:numFmt w:val="decimal"/>
      <w:lvlText w:val="%1."/>
      <w:lvlJc w:val="left"/>
      <w:pPr>
        <w:ind w:left="1069" w:hanging="360"/>
      </w:pPr>
      <w:rPr>
        <w:rFonts w:hint="default"/>
        <w:b/>
        <w:bCs/>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16cid:durableId="29647104">
    <w:abstractNumId w:val="13"/>
  </w:num>
  <w:num w:numId="2" w16cid:durableId="2115401077">
    <w:abstractNumId w:val="11"/>
  </w:num>
  <w:num w:numId="3" w16cid:durableId="1109356633">
    <w:abstractNumId w:val="8"/>
  </w:num>
  <w:num w:numId="4" w16cid:durableId="1217400312">
    <w:abstractNumId w:val="5"/>
  </w:num>
  <w:num w:numId="5" w16cid:durableId="1248995888">
    <w:abstractNumId w:val="2"/>
  </w:num>
  <w:num w:numId="6" w16cid:durableId="199557698">
    <w:abstractNumId w:val="3"/>
  </w:num>
  <w:num w:numId="7" w16cid:durableId="278222727">
    <w:abstractNumId w:val="14"/>
  </w:num>
  <w:num w:numId="8" w16cid:durableId="332412410">
    <w:abstractNumId w:val="10"/>
  </w:num>
  <w:num w:numId="9" w16cid:durableId="526721856">
    <w:abstractNumId w:val="0"/>
  </w:num>
  <w:num w:numId="10" w16cid:durableId="630865915">
    <w:abstractNumId w:val="9"/>
  </w:num>
  <w:num w:numId="11" w16cid:durableId="854419481">
    <w:abstractNumId w:val="1"/>
  </w:num>
  <w:num w:numId="12" w16cid:durableId="905148221">
    <w:abstractNumId w:val="12"/>
  </w:num>
  <w:num w:numId="13" w16cid:durableId="469635208">
    <w:abstractNumId w:val="7"/>
  </w:num>
  <w:num w:numId="14" w16cid:durableId="1197547936">
    <w:abstractNumId w:val="4"/>
  </w:num>
  <w:num w:numId="15" w16cid:durableId="112985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7B"/>
    <w:rsid w:val="00003F9B"/>
    <w:rsid w:val="00006846"/>
    <w:rsid w:val="000077F8"/>
    <w:rsid w:val="00010177"/>
    <w:rsid w:val="00017E88"/>
    <w:rsid w:val="00023AEE"/>
    <w:rsid w:val="00024625"/>
    <w:rsid w:val="00030DFA"/>
    <w:rsid w:val="0003440C"/>
    <w:rsid w:val="000431BD"/>
    <w:rsid w:val="00046558"/>
    <w:rsid w:val="0005237B"/>
    <w:rsid w:val="000550A1"/>
    <w:rsid w:val="00062E4E"/>
    <w:rsid w:val="00065A05"/>
    <w:rsid w:val="000771CE"/>
    <w:rsid w:val="00077613"/>
    <w:rsid w:val="00081A14"/>
    <w:rsid w:val="000842C7"/>
    <w:rsid w:val="00084573"/>
    <w:rsid w:val="000864F7"/>
    <w:rsid w:val="0009657F"/>
    <w:rsid w:val="000B4250"/>
    <w:rsid w:val="000B54CC"/>
    <w:rsid w:val="000C7A49"/>
    <w:rsid w:val="000C7C04"/>
    <w:rsid w:val="000D4B95"/>
    <w:rsid w:val="000D7D4A"/>
    <w:rsid w:val="000E07E6"/>
    <w:rsid w:val="000E207E"/>
    <w:rsid w:val="000E2AE6"/>
    <w:rsid w:val="000E6CEA"/>
    <w:rsid w:val="000F16FC"/>
    <w:rsid w:val="000F32FD"/>
    <w:rsid w:val="00100AE2"/>
    <w:rsid w:val="00102593"/>
    <w:rsid w:val="00104F8A"/>
    <w:rsid w:val="00115089"/>
    <w:rsid w:val="00121192"/>
    <w:rsid w:val="00135B1F"/>
    <w:rsid w:val="00135C8F"/>
    <w:rsid w:val="00136056"/>
    <w:rsid w:val="00140B08"/>
    <w:rsid w:val="0014698B"/>
    <w:rsid w:val="00163A7C"/>
    <w:rsid w:val="00165AD1"/>
    <w:rsid w:val="00171756"/>
    <w:rsid w:val="00176954"/>
    <w:rsid w:val="00176F6B"/>
    <w:rsid w:val="00181232"/>
    <w:rsid w:val="001875BE"/>
    <w:rsid w:val="001A4922"/>
    <w:rsid w:val="001B2E78"/>
    <w:rsid w:val="001C626C"/>
    <w:rsid w:val="001E377A"/>
    <w:rsid w:val="001E5DCC"/>
    <w:rsid w:val="001F1B9A"/>
    <w:rsid w:val="001F475A"/>
    <w:rsid w:val="002006A6"/>
    <w:rsid w:val="002063E6"/>
    <w:rsid w:val="0021114C"/>
    <w:rsid w:val="002119D7"/>
    <w:rsid w:val="00211CD7"/>
    <w:rsid w:val="0021286C"/>
    <w:rsid w:val="002172EB"/>
    <w:rsid w:val="00236BFE"/>
    <w:rsid w:val="00236C2E"/>
    <w:rsid w:val="00246B3D"/>
    <w:rsid w:val="00252C69"/>
    <w:rsid w:val="002564CC"/>
    <w:rsid w:val="002601DE"/>
    <w:rsid w:val="00263E58"/>
    <w:rsid w:val="00276DAE"/>
    <w:rsid w:val="00283205"/>
    <w:rsid w:val="002A173D"/>
    <w:rsid w:val="002B07AC"/>
    <w:rsid w:val="002B1F5D"/>
    <w:rsid w:val="002C6BCA"/>
    <w:rsid w:val="002D30E5"/>
    <w:rsid w:val="002E2B29"/>
    <w:rsid w:val="002F15B3"/>
    <w:rsid w:val="002F49B5"/>
    <w:rsid w:val="002F51FE"/>
    <w:rsid w:val="00325EDE"/>
    <w:rsid w:val="00327203"/>
    <w:rsid w:val="00327D65"/>
    <w:rsid w:val="0034300C"/>
    <w:rsid w:val="0034385E"/>
    <w:rsid w:val="00363EC7"/>
    <w:rsid w:val="0037511D"/>
    <w:rsid w:val="0037605A"/>
    <w:rsid w:val="00381F9D"/>
    <w:rsid w:val="0038420E"/>
    <w:rsid w:val="003845CA"/>
    <w:rsid w:val="0039516E"/>
    <w:rsid w:val="00395712"/>
    <w:rsid w:val="00396300"/>
    <w:rsid w:val="003A07E9"/>
    <w:rsid w:val="003A0DE8"/>
    <w:rsid w:val="003A696F"/>
    <w:rsid w:val="003B0EE6"/>
    <w:rsid w:val="003B79D8"/>
    <w:rsid w:val="003C0D80"/>
    <w:rsid w:val="003C3D7B"/>
    <w:rsid w:val="003C6EEE"/>
    <w:rsid w:val="003C75CB"/>
    <w:rsid w:val="003D085A"/>
    <w:rsid w:val="003D2F40"/>
    <w:rsid w:val="003D3E7D"/>
    <w:rsid w:val="003E412F"/>
    <w:rsid w:val="003F6108"/>
    <w:rsid w:val="003F6E1C"/>
    <w:rsid w:val="004003E3"/>
    <w:rsid w:val="00401CAA"/>
    <w:rsid w:val="00402F58"/>
    <w:rsid w:val="00403155"/>
    <w:rsid w:val="0041061A"/>
    <w:rsid w:val="004141FE"/>
    <w:rsid w:val="004176A5"/>
    <w:rsid w:val="0043016A"/>
    <w:rsid w:val="004318D6"/>
    <w:rsid w:val="004378C4"/>
    <w:rsid w:val="00445395"/>
    <w:rsid w:val="00455CD1"/>
    <w:rsid w:val="00461AF5"/>
    <w:rsid w:val="00473C38"/>
    <w:rsid w:val="00484CD7"/>
    <w:rsid w:val="004A4E86"/>
    <w:rsid w:val="004B354B"/>
    <w:rsid w:val="004C12DC"/>
    <w:rsid w:val="004D1F64"/>
    <w:rsid w:val="004D3916"/>
    <w:rsid w:val="004E69DC"/>
    <w:rsid w:val="004F02A4"/>
    <w:rsid w:val="004F1480"/>
    <w:rsid w:val="004F24B8"/>
    <w:rsid w:val="005007DA"/>
    <w:rsid w:val="00511DF3"/>
    <w:rsid w:val="005159FE"/>
    <w:rsid w:val="00516D94"/>
    <w:rsid w:val="00521A2A"/>
    <w:rsid w:val="00523CC4"/>
    <w:rsid w:val="005308DF"/>
    <w:rsid w:val="0053317C"/>
    <w:rsid w:val="0053688F"/>
    <w:rsid w:val="00544E31"/>
    <w:rsid w:val="00550BC0"/>
    <w:rsid w:val="005657F3"/>
    <w:rsid w:val="00566416"/>
    <w:rsid w:val="0058418F"/>
    <w:rsid w:val="00593A1F"/>
    <w:rsid w:val="00594A90"/>
    <w:rsid w:val="00595E3E"/>
    <w:rsid w:val="00596C35"/>
    <w:rsid w:val="005A2C56"/>
    <w:rsid w:val="005A5784"/>
    <w:rsid w:val="005B0001"/>
    <w:rsid w:val="005B0078"/>
    <w:rsid w:val="005B3963"/>
    <w:rsid w:val="005B5966"/>
    <w:rsid w:val="005C7F44"/>
    <w:rsid w:val="005D764E"/>
    <w:rsid w:val="005E2160"/>
    <w:rsid w:val="005E5753"/>
    <w:rsid w:val="005F5509"/>
    <w:rsid w:val="0060180C"/>
    <w:rsid w:val="0060510A"/>
    <w:rsid w:val="0060524F"/>
    <w:rsid w:val="006069F6"/>
    <w:rsid w:val="00621BDD"/>
    <w:rsid w:val="00637AB6"/>
    <w:rsid w:val="006414AB"/>
    <w:rsid w:val="00647BEF"/>
    <w:rsid w:val="006504E1"/>
    <w:rsid w:val="00650CBA"/>
    <w:rsid w:val="0065272D"/>
    <w:rsid w:val="006805A9"/>
    <w:rsid w:val="00684368"/>
    <w:rsid w:val="00686F9D"/>
    <w:rsid w:val="006976A0"/>
    <w:rsid w:val="006A04CE"/>
    <w:rsid w:val="006A13B6"/>
    <w:rsid w:val="006A1F97"/>
    <w:rsid w:val="006A2F72"/>
    <w:rsid w:val="006B1AA6"/>
    <w:rsid w:val="006C0EFF"/>
    <w:rsid w:val="006C35F8"/>
    <w:rsid w:val="006C7C6B"/>
    <w:rsid w:val="006D32D0"/>
    <w:rsid w:val="006D61DF"/>
    <w:rsid w:val="006E21A2"/>
    <w:rsid w:val="006F3A2B"/>
    <w:rsid w:val="0070754C"/>
    <w:rsid w:val="007109BF"/>
    <w:rsid w:val="00714BFE"/>
    <w:rsid w:val="00717B9F"/>
    <w:rsid w:val="00720F32"/>
    <w:rsid w:val="007277F7"/>
    <w:rsid w:val="00731861"/>
    <w:rsid w:val="0074079A"/>
    <w:rsid w:val="00755C35"/>
    <w:rsid w:val="0075776A"/>
    <w:rsid w:val="007672FD"/>
    <w:rsid w:val="0077221D"/>
    <w:rsid w:val="00772E10"/>
    <w:rsid w:val="00774FDA"/>
    <w:rsid w:val="007754A4"/>
    <w:rsid w:val="007853FB"/>
    <w:rsid w:val="0078625D"/>
    <w:rsid w:val="00787F95"/>
    <w:rsid w:val="007936BF"/>
    <w:rsid w:val="007A565D"/>
    <w:rsid w:val="007B7293"/>
    <w:rsid w:val="007C1A30"/>
    <w:rsid w:val="007C22B7"/>
    <w:rsid w:val="007D1119"/>
    <w:rsid w:val="007D261C"/>
    <w:rsid w:val="007D3BA4"/>
    <w:rsid w:val="007D5ED3"/>
    <w:rsid w:val="007D6CF4"/>
    <w:rsid w:val="007E05C5"/>
    <w:rsid w:val="007F25F7"/>
    <w:rsid w:val="007F7F60"/>
    <w:rsid w:val="008004AA"/>
    <w:rsid w:val="00800BC7"/>
    <w:rsid w:val="008046C2"/>
    <w:rsid w:val="008076B9"/>
    <w:rsid w:val="00811116"/>
    <w:rsid w:val="00812D8A"/>
    <w:rsid w:val="0081535B"/>
    <w:rsid w:val="00820453"/>
    <w:rsid w:val="0082140A"/>
    <w:rsid w:val="008214EA"/>
    <w:rsid w:val="00821A24"/>
    <w:rsid w:val="00823011"/>
    <w:rsid w:val="0083311D"/>
    <w:rsid w:val="00833BE4"/>
    <w:rsid w:val="00833C03"/>
    <w:rsid w:val="00834B6C"/>
    <w:rsid w:val="00836A83"/>
    <w:rsid w:val="00850C26"/>
    <w:rsid w:val="00872DA6"/>
    <w:rsid w:val="008765BF"/>
    <w:rsid w:val="00884911"/>
    <w:rsid w:val="00884C43"/>
    <w:rsid w:val="008A23D2"/>
    <w:rsid w:val="008B6656"/>
    <w:rsid w:val="008B74D4"/>
    <w:rsid w:val="008B7698"/>
    <w:rsid w:val="008C1368"/>
    <w:rsid w:val="008C2F66"/>
    <w:rsid w:val="008C32CA"/>
    <w:rsid w:val="008D318B"/>
    <w:rsid w:val="008D6862"/>
    <w:rsid w:val="008E22B8"/>
    <w:rsid w:val="008E5F3C"/>
    <w:rsid w:val="008F0D4D"/>
    <w:rsid w:val="008F67CB"/>
    <w:rsid w:val="009112F9"/>
    <w:rsid w:val="00911E8D"/>
    <w:rsid w:val="00913E69"/>
    <w:rsid w:val="00916B24"/>
    <w:rsid w:val="00920DE3"/>
    <w:rsid w:val="00924394"/>
    <w:rsid w:val="009315C5"/>
    <w:rsid w:val="00934A5A"/>
    <w:rsid w:val="00941864"/>
    <w:rsid w:val="00941F2E"/>
    <w:rsid w:val="00943837"/>
    <w:rsid w:val="0094639F"/>
    <w:rsid w:val="0094786F"/>
    <w:rsid w:val="00951ED4"/>
    <w:rsid w:val="00953578"/>
    <w:rsid w:val="009650E6"/>
    <w:rsid w:val="009808E4"/>
    <w:rsid w:val="009848A8"/>
    <w:rsid w:val="00992B60"/>
    <w:rsid w:val="00996B44"/>
    <w:rsid w:val="009A258E"/>
    <w:rsid w:val="009B25E2"/>
    <w:rsid w:val="009C6A65"/>
    <w:rsid w:val="009D3465"/>
    <w:rsid w:val="009D4221"/>
    <w:rsid w:val="009E2D49"/>
    <w:rsid w:val="009F2CC8"/>
    <w:rsid w:val="00A062EE"/>
    <w:rsid w:val="00A104D9"/>
    <w:rsid w:val="00A10682"/>
    <w:rsid w:val="00A106DD"/>
    <w:rsid w:val="00A239C4"/>
    <w:rsid w:val="00A31A2E"/>
    <w:rsid w:val="00A404E9"/>
    <w:rsid w:val="00A47AA3"/>
    <w:rsid w:val="00A50CF9"/>
    <w:rsid w:val="00A513D0"/>
    <w:rsid w:val="00A63566"/>
    <w:rsid w:val="00A75C5B"/>
    <w:rsid w:val="00A77C3A"/>
    <w:rsid w:val="00A81189"/>
    <w:rsid w:val="00A86E6B"/>
    <w:rsid w:val="00A93CC4"/>
    <w:rsid w:val="00A94966"/>
    <w:rsid w:val="00A94A10"/>
    <w:rsid w:val="00A9508A"/>
    <w:rsid w:val="00AA2A40"/>
    <w:rsid w:val="00AB6D19"/>
    <w:rsid w:val="00AC2271"/>
    <w:rsid w:val="00AC31EC"/>
    <w:rsid w:val="00AD4474"/>
    <w:rsid w:val="00AD57FC"/>
    <w:rsid w:val="00B040C1"/>
    <w:rsid w:val="00B04C2D"/>
    <w:rsid w:val="00B06C80"/>
    <w:rsid w:val="00B07B13"/>
    <w:rsid w:val="00B156AA"/>
    <w:rsid w:val="00B1680F"/>
    <w:rsid w:val="00B173FD"/>
    <w:rsid w:val="00B27B43"/>
    <w:rsid w:val="00B41D11"/>
    <w:rsid w:val="00B41F19"/>
    <w:rsid w:val="00B4267A"/>
    <w:rsid w:val="00B42ED9"/>
    <w:rsid w:val="00B50518"/>
    <w:rsid w:val="00B62230"/>
    <w:rsid w:val="00B66DF0"/>
    <w:rsid w:val="00B817E5"/>
    <w:rsid w:val="00B87B73"/>
    <w:rsid w:val="00B908A4"/>
    <w:rsid w:val="00B92F66"/>
    <w:rsid w:val="00B941F9"/>
    <w:rsid w:val="00B96411"/>
    <w:rsid w:val="00B96E4D"/>
    <w:rsid w:val="00BA0096"/>
    <w:rsid w:val="00BB2BAC"/>
    <w:rsid w:val="00BB3CA4"/>
    <w:rsid w:val="00BC39F0"/>
    <w:rsid w:val="00BC5CB0"/>
    <w:rsid w:val="00BD53F1"/>
    <w:rsid w:val="00BD7C57"/>
    <w:rsid w:val="00BF1315"/>
    <w:rsid w:val="00BF2AAA"/>
    <w:rsid w:val="00BF45A0"/>
    <w:rsid w:val="00C06AE2"/>
    <w:rsid w:val="00C10F73"/>
    <w:rsid w:val="00C136C7"/>
    <w:rsid w:val="00C16196"/>
    <w:rsid w:val="00C3210A"/>
    <w:rsid w:val="00C332B6"/>
    <w:rsid w:val="00C3663D"/>
    <w:rsid w:val="00C53764"/>
    <w:rsid w:val="00C66E55"/>
    <w:rsid w:val="00C7051B"/>
    <w:rsid w:val="00C93CC4"/>
    <w:rsid w:val="00C96976"/>
    <w:rsid w:val="00CA47B3"/>
    <w:rsid w:val="00CA6199"/>
    <w:rsid w:val="00CA757D"/>
    <w:rsid w:val="00CB1EF7"/>
    <w:rsid w:val="00CB2259"/>
    <w:rsid w:val="00CB3A76"/>
    <w:rsid w:val="00CB73A3"/>
    <w:rsid w:val="00CC5FE5"/>
    <w:rsid w:val="00CC7C8A"/>
    <w:rsid w:val="00CD0135"/>
    <w:rsid w:val="00CD1735"/>
    <w:rsid w:val="00CF1FA4"/>
    <w:rsid w:val="00CF2F56"/>
    <w:rsid w:val="00CF4B1E"/>
    <w:rsid w:val="00CF6014"/>
    <w:rsid w:val="00CF71BD"/>
    <w:rsid w:val="00D002EA"/>
    <w:rsid w:val="00D00879"/>
    <w:rsid w:val="00D01E6C"/>
    <w:rsid w:val="00D11F8D"/>
    <w:rsid w:val="00D12B68"/>
    <w:rsid w:val="00D14229"/>
    <w:rsid w:val="00D1471A"/>
    <w:rsid w:val="00D15E02"/>
    <w:rsid w:val="00D22AC7"/>
    <w:rsid w:val="00D26C4D"/>
    <w:rsid w:val="00D326B0"/>
    <w:rsid w:val="00D34C96"/>
    <w:rsid w:val="00D40AA5"/>
    <w:rsid w:val="00D47489"/>
    <w:rsid w:val="00D546DD"/>
    <w:rsid w:val="00D6155E"/>
    <w:rsid w:val="00D664C9"/>
    <w:rsid w:val="00D7457C"/>
    <w:rsid w:val="00D908DD"/>
    <w:rsid w:val="00D923E3"/>
    <w:rsid w:val="00D94377"/>
    <w:rsid w:val="00D960D6"/>
    <w:rsid w:val="00D97C33"/>
    <w:rsid w:val="00DA2F0A"/>
    <w:rsid w:val="00DA39CE"/>
    <w:rsid w:val="00DB37D7"/>
    <w:rsid w:val="00DB7C5D"/>
    <w:rsid w:val="00DC4073"/>
    <w:rsid w:val="00DD21B1"/>
    <w:rsid w:val="00DD3DF6"/>
    <w:rsid w:val="00DD68E5"/>
    <w:rsid w:val="00DE69FF"/>
    <w:rsid w:val="00DF46D2"/>
    <w:rsid w:val="00E0624C"/>
    <w:rsid w:val="00E10F35"/>
    <w:rsid w:val="00E14436"/>
    <w:rsid w:val="00E1732B"/>
    <w:rsid w:val="00E20B9E"/>
    <w:rsid w:val="00E21650"/>
    <w:rsid w:val="00E224E8"/>
    <w:rsid w:val="00E4108D"/>
    <w:rsid w:val="00E46CB9"/>
    <w:rsid w:val="00E475BA"/>
    <w:rsid w:val="00E53D89"/>
    <w:rsid w:val="00E55331"/>
    <w:rsid w:val="00E55C6A"/>
    <w:rsid w:val="00E719F4"/>
    <w:rsid w:val="00E73A98"/>
    <w:rsid w:val="00E8098E"/>
    <w:rsid w:val="00E91D52"/>
    <w:rsid w:val="00E9402F"/>
    <w:rsid w:val="00E959FB"/>
    <w:rsid w:val="00EA3D65"/>
    <w:rsid w:val="00EA5714"/>
    <w:rsid w:val="00EA5FFB"/>
    <w:rsid w:val="00EB2173"/>
    <w:rsid w:val="00EB5515"/>
    <w:rsid w:val="00ED0E54"/>
    <w:rsid w:val="00ED152D"/>
    <w:rsid w:val="00ED1FE9"/>
    <w:rsid w:val="00ED6075"/>
    <w:rsid w:val="00ED649C"/>
    <w:rsid w:val="00EE1117"/>
    <w:rsid w:val="00EE2289"/>
    <w:rsid w:val="00EE6AF1"/>
    <w:rsid w:val="00EF0B19"/>
    <w:rsid w:val="00F0052A"/>
    <w:rsid w:val="00F0782C"/>
    <w:rsid w:val="00F10B2A"/>
    <w:rsid w:val="00F31745"/>
    <w:rsid w:val="00F34005"/>
    <w:rsid w:val="00F5133A"/>
    <w:rsid w:val="00F531E3"/>
    <w:rsid w:val="00F552EE"/>
    <w:rsid w:val="00F6233D"/>
    <w:rsid w:val="00F7718F"/>
    <w:rsid w:val="00F86168"/>
    <w:rsid w:val="00F869C2"/>
    <w:rsid w:val="00F87F7A"/>
    <w:rsid w:val="00F95081"/>
    <w:rsid w:val="00FA1326"/>
    <w:rsid w:val="00FB2D68"/>
    <w:rsid w:val="00FB3EEF"/>
    <w:rsid w:val="00FB5FBF"/>
    <w:rsid w:val="00FB648B"/>
    <w:rsid w:val="00FB7AF1"/>
    <w:rsid w:val="00FC0093"/>
    <w:rsid w:val="00FD38D3"/>
    <w:rsid w:val="00FD5069"/>
    <w:rsid w:val="00FE72AA"/>
    <w:rsid w:val="01C32438"/>
    <w:rsid w:val="0395CED1"/>
    <w:rsid w:val="0535BAA6"/>
    <w:rsid w:val="054384E2"/>
    <w:rsid w:val="0D0DEA5A"/>
    <w:rsid w:val="10915A34"/>
    <w:rsid w:val="123E054A"/>
    <w:rsid w:val="14804B5F"/>
    <w:rsid w:val="1B48BF38"/>
    <w:rsid w:val="1BEB6539"/>
    <w:rsid w:val="20CFF2D2"/>
    <w:rsid w:val="277F4C3F"/>
    <w:rsid w:val="28F44D9E"/>
    <w:rsid w:val="295CC308"/>
    <w:rsid w:val="2C75DE2E"/>
    <w:rsid w:val="2E1F5795"/>
    <w:rsid w:val="30D082F9"/>
    <w:rsid w:val="3BF74848"/>
    <w:rsid w:val="3DC37A57"/>
    <w:rsid w:val="3E5E970A"/>
    <w:rsid w:val="448EE579"/>
    <w:rsid w:val="44B2B2F4"/>
    <w:rsid w:val="4A1C479D"/>
    <w:rsid w:val="503F5900"/>
    <w:rsid w:val="5308BEEB"/>
    <w:rsid w:val="5387669D"/>
    <w:rsid w:val="54F519A5"/>
    <w:rsid w:val="55F32828"/>
    <w:rsid w:val="563F5ADC"/>
    <w:rsid w:val="5640BE85"/>
    <w:rsid w:val="58344C65"/>
    <w:rsid w:val="5A022207"/>
    <w:rsid w:val="5BED4055"/>
    <w:rsid w:val="5CEE929A"/>
    <w:rsid w:val="6177A067"/>
    <w:rsid w:val="6625A203"/>
    <w:rsid w:val="687229D5"/>
    <w:rsid w:val="68EF7A02"/>
    <w:rsid w:val="6D229C4A"/>
    <w:rsid w:val="737FF43B"/>
    <w:rsid w:val="75AFA530"/>
    <w:rsid w:val="7715FD2B"/>
    <w:rsid w:val="7CBCBE05"/>
    <w:rsid w:val="7D342284"/>
    <w:rsid w:val="7D486C84"/>
    <w:rsid w:val="7E92C5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A7CC"/>
  <w15:docId w15:val="{8554AC24-32E9-49CD-BCAC-BE1F70CF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05237B"/>
    <w:pPr>
      <w:ind w:left="720"/>
      <w:contextualSpacing/>
    </w:pPr>
  </w:style>
  <w:style w:type="character" w:customStyle="1" w:styleId="rynqvb">
    <w:name w:val="rynqvb"/>
    <w:basedOn w:val="Policepardfaut"/>
    <w:rsid w:val="00DB37D7"/>
  </w:style>
  <w:style w:type="character" w:customStyle="1" w:styleId="hwtze">
    <w:name w:val="hwtze"/>
    <w:basedOn w:val="Policepardfaut"/>
    <w:rsid w:val="00B04C2D"/>
  </w:style>
  <w:style w:type="character" w:styleId="Lienhypertexte">
    <w:name w:val="Hyperlink"/>
    <w:basedOn w:val="Policepardfaut"/>
    <w:uiPriority w:val="99"/>
    <w:unhideWhenUsed/>
    <w:rsid w:val="00276DAE"/>
    <w:rPr>
      <w:color w:val="0563C1" w:themeColor="hyperlink"/>
      <w:u w:val="single"/>
    </w:rPr>
  </w:style>
  <w:style w:type="character" w:styleId="Mentionnonrsolue">
    <w:name w:val="Unresolved Mention"/>
    <w:basedOn w:val="Policepardfaut"/>
    <w:uiPriority w:val="99"/>
    <w:semiHidden/>
    <w:unhideWhenUsed/>
    <w:rsid w:val="00276DAE"/>
    <w:rPr>
      <w:color w:val="605E5C"/>
      <w:shd w:val="clear" w:color="auto" w:fill="E1DFDD"/>
    </w:rPr>
  </w:style>
  <w:style w:type="table" w:styleId="Grilledutableau">
    <w:name w:val="Table Grid"/>
    <w:basedOn w:val="TableNormal"/>
    <w:uiPriority w:val="39"/>
    <w:rsid w:val="00CD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C32CA"/>
    <w:pPr>
      <w:tabs>
        <w:tab w:val="center" w:pos="4680"/>
        <w:tab w:val="right" w:pos="9360"/>
      </w:tabs>
      <w:spacing w:after="0" w:line="240" w:lineRule="auto"/>
    </w:pPr>
  </w:style>
  <w:style w:type="character" w:customStyle="1" w:styleId="En-tteCar">
    <w:name w:val="En-tête Car"/>
    <w:basedOn w:val="Policepardfaut"/>
    <w:link w:val="En-tte"/>
    <w:uiPriority w:val="99"/>
    <w:rsid w:val="008C32CA"/>
  </w:style>
  <w:style w:type="paragraph" w:styleId="Pieddepage">
    <w:name w:val="footer"/>
    <w:basedOn w:val="Normal"/>
    <w:link w:val="PieddepageCar"/>
    <w:uiPriority w:val="99"/>
    <w:unhideWhenUsed/>
    <w:rsid w:val="008C32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C32CA"/>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D30E5"/>
    <w:pPr>
      <w:spacing w:after="0" w:line="240" w:lineRule="auto"/>
    </w:pPr>
  </w:style>
  <w:style w:type="paragraph" w:styleId="Objetducommentaire">
    <w:name w:val="annotation subject"/>
    <w:basedOn w:val="Commentaire"/>
    <w:next w:val="Commentaire"/>
    <w:link w:val="ObjetducommentaireCar"/>
    <w:uiPriority w:val="99"/>
    <w:semiHidden/>
    <w:unhideWhenUsed/>
    <w:rsid w:val="004378C4"/>
    <w:rPr>
      <w:b/>
      <w:bCs/>
    </w:rPr>
  </w:style>
  <w:style w:type="character" w:customStyle="1" w:styleId="ObjetducommentaireCar">
    <w:name w:val="Objet du commentaire Car"/>
    <w:basedOn w:val="CommentaireCar"/>
    <w:link w:val="Objetducommentaire"/>
    <w:uiPriority w:val="99"/>
    <w:semiHidden/>
    <w:rsid w:val="00437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40668">
      <w:bodyDiv w:val="1"/>
      <w:marLeft w:val="0"/>
      <w:marRight w:val="0"/>
      <w:marTop w:val="0"/>
      <w:marBottom w:val="0"/>
      <w:divBdr>
        <w:top w:val="none" w:sz="0" w:space="0" w:color="auto"/>
        <w:left w:val="none" w:sz="0" w:space="0" w:color="auto"/>
        <w:bottom w:val="none" w:sz="0" w:space="0" w:color="auto"/>
        <w:right w:val="none" w:sz="0" w:space="0" w:color="auto"/>
      </w:divBdr>
    </w:div>
    <w:div w:id="518083891">
      <w:bodyDiv w:val="1"/>
      <w:marLeft w:val="0"/>
      <w:marRight w:val="0"/>
      <w:marTop w:val="0"/>
      <w:marBottom w:val="0"/>
      <w:divBdr>
        <w:top w:val="none" w:sz="0" w:space="0" w:color="auto"/>
        <w:left w:val="none" w:sz="0" w:space="0" w:color="auto"/>
        <w:bottom w:val="none" w:sz="0" w:space="0" w:color="auto"/>
        <w:right w:val="none" w:sz="0" w:space="0" w:color="auto"/>
      </w:divBdr>
    </w:div>
    <w:div w:id="1110591749">
      <w:bodyDiv w:val="1"/>
      <w:marLeft w:val="0"/>
      <w:marRight w:val="0"/>
      <w:marTop w:val="0"/>
      <w:marBottom w:val="0"/>
      <w:divBdr>
        <w:top w:val="none" w:sz="0" w:space="0" w:color="auto"/>
        <w:left w:val="none" w:sz="0" w:space="0" w:color="auto"/>
        <w:bottom w:val="none" w:sz="0" w:space="0" w:color="auto"/>
        <w:right w:val="none" w:sz="0" w:space="0" w:color="auto"/>
      </w:divBdr>
    </w:div>
    <w:div w:id="1162427855">
      <w:bodyDiv w:val="1"/>
      <w:marLeft w:val="0"/>
      <w:marRight w:val="0"/>
      <w:marTop w:val="0"/>
      <w:marBottom w:val="0"/>
      <w:divBdr>
        <w:top w:val="none" w:sz="0" w:space="0" w:color="auto"/>
        <w:left w:val="none" w:sz="0" w:space="0" w:color="auto"/>
        <w:bottom w:val="none" w:sz="0" w:space="0" w:color="auto"/>
        <w:right w:val="none" w:sz="0" w:space="0" w:color="auto"/>
      </w:divBdr>
      <w:divsChild>
        <w:div w:id="1999114209">
          <w:marLeft w:val="0"/>
          <w:marRight w:val="0"/>
          <w:marTop w:val="0"/>
          <w:marBottom w:val="0"/>
          <w:divBdr>
            <w:top w:val="none" w:sz="0" w:space="0" w:color="auto"/>
            <w:left w:val="none" w:sz="0" w:space="0" w:color="auto"/>
            <w:bottom w:val="none" w:sz="0" w:space="0" w:color="auto"/>
            <w:right w:val="none" w:sz="0" w:space="0" w:color="auto"/>
          </w:divBdr>
        </w:div>
      </w:divsChild>
    </w:div>
    <w:div w:id="180526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f.org/wp-content/uploads/2017/03/140219_CARTEAUF.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bfbdeb4fb0dba43d800b767c4c60a1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7dc1c1c96ecd6474b523a2169b789c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Props1.xml><?xml version="1.0" encoding="utf-8"?>
<ds:datastoreItem xmlns:ds="http://schemas.openxmlformats.org/officeDocument/2006/customXml" ds:itemID="{10A58066-94F8-4363-BC74-75BDE012A691}">
  <ds:schemaRefs>
    <ds:schemaRef ds:uri="http://schemas.microsoft.com/sharepoint/v3/contenttype/forms"/>
  </ds:schemaRefs>
</ds:datastoreItem>
</file>

<file path=customXml/itemProps2.xml><?xml version="1.0" encoding="utf-8"?>
<ds:datastoreItem xmlns:ds="http://schemas.openxmlformats.org/officeDocument/2006/customXml" ds:itemID="{E32CEC84-E564-4938-9185-2EFF20987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4E671-F0FE-4B66-B0CF-8EC60FC4F897}">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8625</Characters>
  <Application>Microsoft Office Word</Application>
  <DocSecurity>0</DocSecurity>
  <Lines>359</Lines>
  <Paragraphs>54</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ZAAROUR</dc:creator>
  <cp:keywords/>
  <dc:description/>
  <cp:lastModifiedBy>Nathalie Bitar</cp:lastModifiedBy>
  <cp:revision>168</cp:revision>
  <dcterms:created xsi:type="dcterms:W3CDTF">2025-02-17T00:47:00Z</dcterms:created>
  <dcterms:modified xsi:type="dcterms:W3CDTF">2026-02-17T11:50:00Z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MediaServiceImageTags">
    <vt:lpwstr/>
  </property>
  <property fmtid="{D5CDD505-2E9C-101B-9397-08002B2CF9AE}" pid="5" name="Classification">
    <vt:lpwstr/>
  </property>
</Properties>
</file>